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F18" w:rsidRDefault="00D60F18" w:rsidP="00D60F18">
      <w:pPr>
        <w:pStyle w:val="Standard"/>
        <w:suppressAutoHyphens w:val="0"/>
        <w:spacing w:after="140" w:line="288" w:lineRule="auto"/>
        <w:jc w:val="center"/>
        <w:textAlignment w:val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ПРАВИТЕЛЬСТВО АСТРАХАНСКОЙ ОБЛАСТИ</w:t>
      </w:r>
    </w:p>
    <w:p w:rsidR="00D60F18" w:rsidRDefault="00D60F18" w:rsidP="00D60F18">
      <w:pPr>
        <w:pStyle w:val="Standard"/>
        <w:suppressAutoHyphens w:val="0"/>
        <w:spacing w:after="120"/>
        <w:jc w:val="center"/>
        <w:textAlignment w:val="auto"/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en-US"/>
        </w:rPr>
        <w:t>ПОСТАНОВЛЕНИЕ</w:t>
      </w:r>
    </w:p>
    <w:p w:rsidR="00D60F18" w:rsidRDefault="00D60F18" w:rsidP="00D60F18">
      <w:pPr>
        <w:pStyle w:val="Standard"/>
        <w:suppressAutoHyphens w:val="0"/>
        <w:jc w:val="center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  <w:t> </w:t>
      </w:r>
    </w:p>
    <w:p w:rsidR="00D60F18" w:rsidRDefault="00D60F18" w:rsidP="00D60F18">
      <w:pPr>
        <w:pStyle w:val="Standard"/>
        <w:suppressAutoHyphens w:val="0"/>
        <w:jc w:val="center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  <w:t>.2020                                         -П</w:t>
      </w:r>
    </w:p>
    <w:p w:rsidR="00D60F18" w:rsidRDefault="00D60F18" w:rsidP="00D60F18">
      <w:pPr>
        <w:pStyle w:val="Standard"/>
        <w:suppressAutoHyphens w:val="0"/>
        <w:jc w:val="center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  <w:t> </w:t>
      </w:r>
    </w:p>
    <w:p w:rsidR="00D60F18" w:rsidRDefault="00D60F18" w:rsidP="00D60F18">
      <w:pPr>
        <w:pStyle w:val="Standard"/>
        <w:suppressAutoHyphens w:val="0"/>
        <w:jc w:val="center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</w:p>
    <w:p w:rsidR="00D60F18" w:rsidRDefault="00D60F18" w:rsidP="00D60F18">
      <w:pPr>
        <w:pStyle w:val="Standard"/>
        <w:suppressAutoHyphens w:val="0"/>
        <w:ind w:firstLine="540"/>
        <w:jc w:val="both"/>
        <w:textAlignment w:val="auto"/>
        <w:rPr>
          <w:rFonts w:ascii="Times New Roman" w:eastAsia="Times New Roman" w:hAnsi="Times New Roman" w:cs="Times New Roman"/>
          <w:color w:val="00000A"/>
          <w:szCs w:val="28"/>
          <w:lang w:eastAsia="en-US"/>
        </w:rPr>
      </w:pPr>
    </w:p>
    <w:p w:rsidR="00D60F18" w:rsidRDefault="00D60F18" w:rsidP="00D60F18">
      <w:pPr>
        <w:pStyle w:val="Standard"/>
        <w:suppressAutoHyphens w:val="0"/>
        <w:ind w:firstLine="540"/>
        <w:jc w:val="both"/>
        <w:textAlignment w:val="auto"/>
        <w:rPr>
          <w:rFonts w:ascii="Times New Roman" w:eastAsia="Times New Roman" w:hAnsi="Times New Roman" w:cs="Times New Roman"/>
          <w:color w:val="00000A"/>
          <w:szCs w:val="28"/>
          <w:lang w:eastAsia="en-US"/>
        </w:rPr>
      </w:pPr>
    </w:p>
    <w:p w:rsidR="00D60F18" w:rsidRDefault="00D60F18" w:rsidP="00D60F18">
      <w:pPr>
        <w:pStyle w:val="Standard"/>
        <w:suppressAutoHyphens w:val="0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</w:p>
    <w:p w:rsidR="00D60F18" w:rsidRDefault="00D60F18" w:rsidP="00D60F18">
      <w:pPr>
        <w:pStyle w:val="Standard"/>
        <w:suppressAutoHyphens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0F18" w:rsidRDefault="00D60F18" w:rsidP="00D60F18">
      <w:pPr>
        <w:pStyle w:val="Standard"/>
        <w:tabs>
          <w:tab w:val="left" w:pos="5245"/>
        </w:tabs>
        <w:suppressAutoHyphens w:val="0"/>
        <w:ind w:left="567" w:right="5245"/>
        <w:jc w:val="both"/>
        <w:textAlignment w:val="auto"/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 региональной программе </w:t>
      </w:r>
      <w:r w:rsidR="00420F7C">
        <w:rPr>
          <w:rFonts w:ascii="Times New Roman" w:eastAsia="Times New Roman" w:hAnsi="Times New Roman" w:cs="Times New Roman"/>
          <w:color w:val="00000A"/>
          <w:sz w:val="28"/>
          <w:szCs w:val="28"/>
        </w:rPr>
        <w:t>«</w:t>
      </w:r>
      <w:bookmarkStart w:id="0" w:name="__DdeLink__56044_83965571"/>
      <w:bookmarkEnd w:id="0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Укрепление общественного здоровья (Астраханская область)</w:t>
      </w:r>
      <w:r w:rsidR="00420F7C">
        <w:rPr>
          <w:rFonts w:ascii="Times New Roman" w:eastAsia="Times New Roman" w:hAnsi="Times New Roman" w:cs="Times New Roman"/>
          <w:color w:val="00000A"/>
          <w:sz w:val="28"/>
          <w:szCs w:val="28"/>
        </w:rPr>
        <w:t>»</w:t>
      </w:r>
    </w:p>
    <w:p w:rsidR="00D60F18" w:rsidRDefault="00D60F18" w:rsidP="00D60F18">
      <w:pPr>
        <w:pStyle w:val="Standard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D60F18" w:rsidRDefault="00D60F18" w:rsidP="00D60F18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целях </w:t>
      </w:r>
      <w:r w:rsidR="004C7637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реализации 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Распоряжение Правительства Астраханской области от 27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.12.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2018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№7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39-Пр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«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 реализации Указа Президента Российской Федерации от 07.05.2018 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№204», 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исполнения пункта 2.1 раздела 2 федерального проекта «Укрепление общественного здоровья», входящего в состав паспорта Национального проекта «Демография», утвержденного президиумом Совета при Президенте РФ по стратегическому развитию и национальным проектам (протокол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от 24.12.2018 №16), пункта 2.1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приложения №1 к паспорту регионального проекта «Формирование системы мотивации граждан к здоровому образу жизни, включая здоровое питание и отказ от вредных привычек (Астраханская область)», утвержденного протоколом заседания проектного комитета по проектной деятельности в Астраханской области при Губернаторе Астра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ханской области от 28.06.2019 №</w:t>
      </w:r>
      <w:r w:rsidR="00B32B30" w:rsidRP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>4</w:t>
      </w:r>
      <w:r w:rsidR="00B32B3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D60F18" w:rsidRDefault="00D60F18" w:rsidP="00D60F18">
      <w:pPr>
        <w:pStyle w:val="Standard"/>
        <w:suppressAutoHyphens w:val="0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Правительство Астраханской области ПОСТАНОВЛЯЕТ:</w:t>
      </w:r>
    </w:p>
    <w:p w:rsidR="00D60F18" w:rsidRDefault="00982916" w:rsidP="00D60F18">
      <w:pPr>
        <w:pStyle w:val="Standard"/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1. </w:t>
      </w:r>
      <w:r w:rsidR="00D60F18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Утвердить прилагаемую региональную программу </w:t>
      </w:r>
      <w:r w:rsidR="00420F7C">
        <w:rPr>
          <w:rFonts w:ascii="Times New Roman" w:eastAsia="Times New Roman" w:hAnsi="Times New Roman" w:cs="Times New Roman"/>
          <w:color w:val="00000A"/>
          <w:sz w:val="28"/>
          <w:szCs w:val="28"/>
        </w:rPr>
        <w:t>«</w:t>
      </w:r>
      <w:r w:rsidR="00CA6647" w:rsidRPr="00CA6647">
        <w:rPr>
          <w:rFonts w:ascii="Times New Roman" w:eastAsia="Times New Roman" w:hAnsi="Times New Roman" w:cs="Times New Roman"/>
          <w:color w:val="00000A"/>
          <w:sz w:val="28"/>
          <w:szCs w:val="28"/>
        </w:rPr>
        <w:t>Укрепление общественного здоровья (Астраханская область)</w:t>
      </w:r>
      <w:r w:rsidR="00420F7C">
        <w:rPr>
          <w:rFonts w:ascii="Times New Roman" w:eastAsia="Times New Roman" w:hAnsi="Times New Roman" w:cs="Times New Roman"/>
          <w:color w:val="00000A"/>
          <w:sz w:val="28"/>
          <w:szCs w:val="28"/>
        </w:rPr>
        <w:t>»</w:t>
      </w:r>
      <w:r w:rsidR="00CA6647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D60F18" w:rsidRDefault="00D60F18" w:rsidP="00D60F18">
      <w:pPr>
        <w:pStyle w:val="Standard"/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2. Постановление вступает в силу со дня его официального опубликования.</w:t>
      </w:r>
    </w:p>
    <w:p w:rsidR="00D60F18" w:rsidRDefault="00D60F18" w:rsidP="00D60F18">
      <w:pPr>
        <w:pStyle w:val="Standard"/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</w:rPr>
      </w:pPr>
    </w:p>
    <w:p w:rsidR="00D60F18" w:rsidRDefault="00D60F18" w:rsidP="00D60F18">
      <w:pPr>
        <w:pStyle w:val="Standard"/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</w:rPr>
      </w:pPr>
    </w:p>
    <w:p w:rsidR="00D60F18" w:rsidRDefault="00D60F18" w:rsidP="00D60F18">
      <w:pPr>
        <w:pStyle w:val="Standard"/>
        <w:suppressAutoHyphens w:val="0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</w:rPr>
      </w:pPr>
    </w:p>
    <w:p w:rsidR="00D60F18" w:rsidRDefault="00D60F18" w:rsidP="00D60F18">
      <w:pPr>
        <w:pStyle w:val="Standard"/>
        <w:tabs>
          <w:tab w:val="left" w:pos="4395"/>
        </w:tabs>
        <w:jc w:val="both"/>
        <w:textAlignment w:val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Губернатор </w:t>
      </w:r>
      <w:r w:rsidR="004C7637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Астраханской </w:t>
      </w:r>
      <w:r w:rsidR="004C7637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области                                                  И.Ю. Бабушкин</w:t>
      </w: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60F18" w:rsidRDefault="00D60F18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335B9" w:rsidRDefault="000335B9" w:rsidP="00CA74D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sectPr w:rsidR="000335B9" w:rsidSect="00760823">
          <w:headerReference w:type="even" r:id="rId8"/>
          <w:headerReference w:type="default" r:id="rId9"/>
          <w:headerReference w:type="first" r:id="rId10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7F5FFD" w:rsidRPr="007F5FFD" w:rsidRDefault="00AB0F74" w:rsidP="007F5FFD">
      <w:pPr>
        <w:suppressAutoHyphens/>
        <w:jc w:val="center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lastRenderedPageBreak/>
        <w:t>Пояснительная</w:t>
      </w:r>
      <w:r w:rsidR="00B32B3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записка</w:t>
      </w:r>
    </w:p>
    <w:p w:rsidR="007F5FFD" w:rsidRPr="007F5FFD" w:rsidRDefault="007F5FFD" w:rsidP="007F5FFD">
      <w:pPr>
        <w:suppressAutoHyphens/>
        <w:jc w:val="center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7F5FFD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к проекту постановления Правительства Астраханской области</w:t>
      </w:r>
    </w:p>
    <w:p w:rsidR="007F5FFD" w:rsidRPr="007F5FFD" w:rsidRDefault="00420F7C" w:rsidP="007F5FFD">
      <w:pPr>
        <w:suppressAutoHyphens/>
        <w:jc w:val="center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="007F5FFD" w:rsidRPr="007F5FFD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О региональной программе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«</w:t>
      </w:r>
      <w:r w:rsidR="00982916" w:rsidRPr="00982916">
        <w:rPr>
          <w:rFonts w:ascii="Times New Roman" w:eastAsia="Times New Roman" w:hAnsi="Times New Roman" w:cs="Times New Roman"/>
          <w:color w:val="00000A"/>
          <w:sz w:val="28"/>
          <w:szCs w:val="28"/>
        </w:rPr>
        <w:t>Укрепление общественного здоровья (Астраханская область</w:t>
      </w:r>
      <w:r w:rsidR="007F5FFD" w:rsidRPr="007F5FFD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)</w:t>
      </w: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»</w:t>
      </w:r>
    </w:p>
    <w:p w:rsidR="007F5FFD" w:rsidRPr="00125525" w:rsidRDefault="007F5FFD" w:rsidP="007F5FFD">
      <w:pPr>
        <w:suppressAutoHyphens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</w:p>
    <w:p w:rsidR="002D5513" w:rsidRPr="00125525" w:rsidRDefault="007F5FFD" w:rsidP="005E014C">
      <w:pPr>
        <w:ind w:firstLine="720"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Проект постановления Правительства Астраханской области 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О региональной программе 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="00982916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Укрепление общественного здоровья (Астраханская область)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»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(далее – </w:t>
      </w:r>
      <w:r w:rsidR="0060654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про</w:t>
      </w:r>
      <w:r w:rsidR="00B32B3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ект постановления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) подготовлен министерством здравоохранения Астраханской области в целях исполнения</w:t>
      </w:r>
      <w:r w:rsidR="00982916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пункта 2.1 раздела 2 федерального проекта 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Укрепление общественного здоровья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»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, входящего в состав паспорта Национального проекта 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Демография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»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, утвержденного президиумом Совета при Президенте РФ по стратегическому развитию и национальным проектам (протокол от 24.12.2018 №16), пункта 2.1. приложения №1 к паспорту регионального проекта 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«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Формирование системы мотивации граждан к здоровому образу жизни, включая здоровое питание и отказ от вредных привычек (Астраханская область)</w:t>
      </w:r>
      <w:r w:rsidR="00420F7C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»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, утвержденного протоколом заседания проектного комитета по проектной деятельности в Астраханской области при Губернаторе Астраханской области от 28.06.2019 № 4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, с учетом методических рекомендаций </w:t>
      </w:r>
      <w:r w:rsidR="002D5513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Министерства здравоохранения Российской Федерации по созданию региональных и муниципальных программ укрепления здоровья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(письмо Минздрава России от 13.01.2020 №28-1/6653</w:t>
      </w:r>
      <w:r w:rsidR="00F7064B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.</w:t>
      </w:r>
    </w:p>
    <w:p w:rsidR="005E014C" w:rsidRPr="00125525" w:rsidRDefault="005E014C" w:rsidP="005E014C">
      <w:pPr>
        <w:ind w:firstLine="720"/>
        <w:contextualSpacing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Программа определяет цель, задачи и основные мероприятия по формированию среды, способствующей ведению гражданами здорового образа жизни (далее – ЗОЖ) и мотивированию граждан к ведению ЗОЖ, включая здоровое питание и отказ от вредных привычек.</w:t>
      </w:r>
    </w:p>
    <w:p w:rsidR="005E014C" w:rsidRPr="00125525" w:rsidRDefault="005E014C" w:rsidP="005E014C">
      <w:pPr>
        <w:ind w:firstLine="720"/>
        <w:contextualSpacing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Программа является основой для организации деятельности и взаимодействия исполнительных органов государственной власти Астраханской области, </w:t>
      </w:r>
      <w:r w:rsidR="0060654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органов местного самоуправления 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муниципальных образований Астраханской области, социально ориентированных некоммерческих организаций, а также добровольцев и иных организаций, указанных в плане мероприятий программы по формированию и реализации мероприятий, направленных на укрепление общественного здоровья.</w:t>
      </w:r>
    </w:p>
    <w:p w:rsidR="005E014C" w:rsidRPr="00125525" w:rsidRDefault="00057493" w:rsidP="007F5FFD">
      <w:pPr>
        <w:ind w:firstLine="720"/>
        <w:contextualSpacing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Це</w:t>
      </w:r>
      <w:r w:rsidR="008F07E2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лью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</w:t>
      </w:r>
      <w:r w:rsidR="008F07E2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программы являе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тся </w:t>
      </w:r>
      <w:r w:rsidR="005E014C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улучшение здоровья населения, качества жизни, формирование культуры общественного здоровья, ответственного отношения к здоровью.</w:t>
      </w:r>
    </w:p>
    <w:p w:rsidR="007F5FFD" w:rsidRPr="00125525" w:rsidRDefault="007F5FFD" w:rsidP="001977D3">
      <w:pPr>
        <w:ind w:firstLine="720"/>
        <w:contextualSpacing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В проекте </w:t>
      </w:r>
      <w:r w:rsidR="00606540" w:rsidRPr="0060654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постановления </w:t>
      </w: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760823" w:rsidRDefault="00B32B30" w:rsidP="001977D3">
      <w:pPr>
        <w:widowControl/>
        <w:shd w:val="clear" w:color="auto" w:fill="FFFFFF"/>
        <w:suppressAutoHyphens/>
        <w:ind w:firstLine="709"/>
        <w:jc w:val="both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sectPr w:rsidR="00760823" w:rsidSect="00760823"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Настоящий проект постановления раз</w:t>
      </w:r>
      <w:r w:rsidR="007F5FFD"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мещен </w:t>
      </w: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на официальном портале антикоррупционной экспертизы для размещения нормативных правовых актов и проектов – </w:t>
      </w:r>
      <w:hyperlink r:id="rId11" w:history="1"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val="en-US" w:bidi="ar-SA"/>
          </w:rPr>
          <w:t>www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bidi="ar-SA"/>
          </w:rPr>
          <w:t>.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val="en-US" w:bidi="ar-SA"/>
          </w:rPr>
          <w:t>astrobl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bidi="ar-SA"/>
          </w:rPr>
          <w:t>.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val="en-US" w:bidi="ar-SA"/>
          </w:rPr>
          <w:t>ru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bidi="ar-SA"/>
          </w:rPr>
          <w:t>/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val="en-US" w:bidi="ar-SA"/>
          </w:rPr>
          <w:t>node</w:t>
        </w:r>
        <w:r w:rsidR="00FB6320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bidi="ar-SA"/>
          </w:rPr>
          <w:t>/99904</w:t>
        </w:r>
      </w:hyperlink>
      <w:r w:rsidR="00FB6320" w:rsidRPr="00FB632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 </w:t>
      </w:r>
      <w:r w:rsidR="00FB6320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и посредством </w:t>
      </w:r>
      <w:r w:rsidR="002F09E9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сайта </w:t>
      </w:r>
      <w:hyperlink r:id="rId12" w:history="1">
        <w:r w:rsidR="002F09E9" w:rsidRPr="006F5431">
          <w:rPr>
            <w:rStyle w:val="a3"/>
            <w:rFonts w:ascii="Times New Roman" w:eastAsia="Andale Sans UI" w:hAnsi="Times New Roman" w:cs="Tahoma"/>
            <w:kern w:val="2"/>
            <w:sz w:val="28"/>
            <w:szCs w:val="28"/>
            <w:lang w:bidi="ar-SA"/>
          </w:rPr>
          <w:t>https://minzdravao.ru</w:t>
        </w:r>
      </w:hyperlink>
      <w:r w:rsidR="002F09E9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, в том числе во вкладках «Независимая антикоррупционная экспертиза» и «Выявление и оценка рисков нарушения </w:t>
      </w:r>
    </w:p>
    <w:p w:rsidR="00B32B30" w:rsidRPr="00FB6320" w:rsidRDefault="002F09E9" w:rsidP="00760823">
      <w:pPr>
        <w:widowControl/>
        <w:shd w:val="clear" w:color="auto" w:fill="FFFFFF"/>
        <w:suppressAutoHyphens/>
        <w:jc w:val="both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lastRenderedPageBreak/>
        <w:t xml:space="preserve">антимонопольного </w:t>
      </w:r>
      <w:r w:rsidRPr="000943A2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законодательства» </w:t>
      </w:r>
      <w:r w:rsidR="005C352D" w:rsidRPr="000943A2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15.05</w:t>
      </w:r>
      <w:r w:rsidRPr="000943A2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 xml:space="preserve">.2020. Для начала и окончания приема заключений по результатам независимой антикоррупционной экспертизы, замечаний и предложений от организаций и граждан по проекту: </w:t>
      </w:r>
      <w:r w:rsidR="000943A2" w:rsidRPr="000943A2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с 15.05.2020 по 26.05</w:t>
      </w:r>
      <w:r w:rsidRPr="000943A2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.2020.</w:t>
      </w:r>
    </w:p>
    <w:p w:rsidR="007F5FFD" w:rsidRPr="00125525" w:rsidRDefault="007F5FFD" w:rsidP="007F5FFD">
      <w:pPr>
        <w:ind w:firstLine="720"/>
        <w:jc w:val="both"/>
        <w:textAlignment w:val="baseline"/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</w:pPr>
      <w:r w:rsidRPr="00125525">
        <w:rPr>
          <w:rFonts w:ascii="Times New Roman" w:eastAsia="Andale Sans UI" w:hAnsi="Times New Roman" w:cs="Tahoma"/>
          <w:color w:val="auto"/>
          <w:kern w:val="2"/>
          <w:sz w:val="28"/>
          <w:szCs w:val="28"/>
          <w:lang w:bidi="ar-SA"/>
        </w:rPr>
        <w:t>Принятие постановления Правительства Астраханской области не потребует выделения дополнительных денежных средств из бюджета Астраханской области, а также внесения изменений в иные нормативные правовые акты Астраханской области, в том числе признания их утратившими силу.</w:t>
      </w:r>
    </w:p>
    <w:p w:rsidR="00057493" w:rsidRPr="00125525" w:rsidRDefault="00057493" w:rsidP="00057493">
      <w:pPr>
        <w:widowControl/>
        <w:shd w:val="clear" w:color="auto" w:fill="FFFFFF"/>
        <w:suppressAutoHyphens/>
        <w:spacing w:line="314" w:lineRule="exact"/>
        <w:ind w:firstLine="709"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12552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В проекте постановления коррупциогенные факторы отсутствуют, а также отсутствуют положения, способствующие возникновению нарушений антимонопольного законодательства.</w:t>
      </w:r>
    </w:p>
    <w:p w:rsidR="004D686E" w:rsidRDefault="004D686E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2F09E9" w:rsidRDefault="001977D3" w:rsidP="002F09E9">
      <w:pPr>
        <w:widowControl/>
        <w:contextualSpacing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И.о. м</w:t>
      </w:r>
      <w:r w:rsidR="002F09E9" w:rsidRPr="002F09E9">
        <w:rPr>
          <w:rFonts w:ascii="Times New Roman" w:eastAsia="Times New Roman" w:hAnsi="Times New Roman" w:cs="Times New Roman"/>
          <w:sz w:val="28"/>
          <w:szCs w:val="28"/>
          <w:lang w:bidi="ar-SA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а</w:t>
      </w:r>
      <w:r w:rsidR="002F09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здравоохранения </w:t>
      </w:r>
    </w:p>
    <w:p w:rsidR="0003467A" w:rsidRDefault="002F09E9" w:rsidP="001977D3">
      <w:pPr>
        <w:widowControl/>
        <w:contextualSpacing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Астраханской области                                           </w:t>
      </w:r>
      <w:r w:rsidR="001977D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     С.Н. Смирнова</w:t>
      </w: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606540" w:rsidRDefault="00606540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2F09E9" w:rsidRDefault="002F09E9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2F09E9" w:rsidRDefault="002F09E9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AD4888" w:rsidRDefault="00AD4888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AD4888" w:rsidRDefault="00AD4888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2F09E9" w:rsidRDefault="002F09E9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1977D3" w:rsidRDefault="001977D3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60823" w:rsidRDefault="00760823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760823" w:rsidSect="00760823">
          <w:type w:val="continuous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CB413C" w:rsidRPr="00125525" w:rsidRDefault="00CB413C" w:rsidP="00CB413C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Финансово-экономическое обоснование.</w:t>
      </w:r>
    </w:p>
    <w:p w:rsidR="00CB413C" w:rsidRPr="00125525" w:rsidRDefault="00CB413C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CB413C" w:rsidRPr="00125525" w:rsidRDefault="00CB413C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Реализация мероприятий</w:t>
      </w:r>
      <w:r w:rsidR="00125525" w:rsidRPr="00125525">
        <w:rPr>
          <w:sz w:val="28"/>
          <w:szCs w:val="28"/>
        </w:rPr>
        <w:t xml:space="preserve"> 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региональной программы </w:t>
      </w:r>
      <w:r w:rsidR="00420F7C">
        <w:rPr>
          <w:rFonts w:ascii="Times New Roman" w:eastAsia="Times New Roman" w:hAnsi="Times New Roman" w:cs="Times New Roman"/>
          <w:sz w:val="28"/>
          <w:szCs w:val="28"/>
          <w:lang w:bidi="ar-SA"/>
        </w:rPr>
        <w:t>«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Укрепление общественного здоровья (Астраханская область)</w:t>
      </w:r>
      <w:r w:rsidR="00420F7C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(далее – программа) будет осуществляться</w:t>
      </w: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 счет имеющихся средств 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ответственных исполнителей </w:t>
      </w:r>
      <w:r w:rsidR="005943F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плана </w:t>
      </w: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мероприятий программы (средства территориального фонда обязательного медици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нского страхования, внебюджетных</w:t>
      </w: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средств</w:t>
      </w:r>
      <w:r w:rsidR="00125525"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, средств бюджета Астраханской области). В</w:t>
      </w: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ыделение дополнительных бюджетных ассигнований </w:t>
      </w:r>
      <w:r w:rsidR="00DA134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из бюджета Астраханской области </w:t>
      </w:r>
      <w:r w:rsidRPr="00125525">
        <w:rPr>
          <w:rFonts w:ascii="Times New Roman" w:eastAsia="Times New Roman" w:hAnsi="Times New Roman" w:cs="Times New Roman"/>
          <w:sz w:val="28"/>
          <w:szCs w:val="28"/>
          <w:lang w:bidi="ar-SA"/>
        </w:rPr>
        <w:t>не требуется.</w:t>
      </w: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DA134D" w:rsidRDefault="00DA134D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977D3" w:rsidRDefault="001977D3" w:rsidP="001977D3">
      <w:pPr>
        <w:widowControl/>
        <w:contextualSpacing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И.о. м</w:t>
      </w:r>
      <w:r w:rsidRPr="002F09E9">
        <w:rPr>
          <w:rFonts w:ascii="Times New Roman" w:eastAsia="Times New Roman" w:hAnsi="Times New Roman" w:cs="Times New Roman"/>
          <w:sz w:val="28"/>
          <w:szCs w:val="28"/>
          <w:lang w:bidi="ar-SA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 здравоохранения </w:t>
      </w:r>
    </w:p>
    <w:p w:rsidR="001977D3" w:rsidRDefault="001977D3" w:rsidP="001977D3">
      <w:pPr>
        <w:widowControl/>
        <w:contextualSpacing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Астраханской области                                                                    С.Н. Смирнова</w:t>
      </w: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125525" w:rsidRDefault="0012552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021955" w:rsidRDefault="00021955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sectPr w:rsidR="00021955" w:rsidSect="00760823">
          <w:type w:val="continuous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5664" w:firstLine="708"/>
        <w:outlineLvl w:val="0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lastRenderedPageBreak/>
        <w:t xml:space="preserve">УТВЕРЖДЕНА </w:t>
      </w: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6372" w:firstLine="708"/>
        <w:outlineLvl w:val="0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5664" w:firstLine="708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постановлением</w:t>
      </w: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5664" w:firstLine="708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Правительства</w:t>
      </w: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5664" w:firstLine="708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Астраханской области</w:t>
      </w:r>
    </w:p>
    <w:p w:rsidR="00855E1D" w:rsidRPr="00855E1D" w:rsidRDefault="00855E1D" w:rsidP="00855E1D">
      <w:pPr>
        <w:widowControl/>
        <w:autoSpaceDE w:val="0"/>
        <w:autoSpaceDN w:val="0"/>
        <w:adjustRightInd w:val="0"/>
        <w:ind w:left="5664" w:firstLine="708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от     </w:t>
      </w:r>
      <w:r w:rsidR="001471D1" w:rsidRPr="001471D1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     </w:t>
      </w:r>
      <w:r w:rsidRPr="001471D1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2020</w:t>
      </w: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г. № </w:t>
      </w:r>
    </w:p>
    <w:p w:rsidR="00855E1D" w:rsidRPr="00855E1D" w:rsidRDefault="00855E1D" w:rsidP="00855E1D">
      <w:pPr>
        <w:widowControl/>
        <w:ind w:left="360"/>
        <w:contextualSpacing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</w:pPr>
    </w:p>
    <w:p w:rsidR="00855E1D" w:rsidRPr="00855E1D" w:rsidRDefault="00855E1D" w:rsidP="00855E1D">
      <w:pPr>
        <w:widowControl/>
        <w:ind w:left="360"/>
        <w:contextualSpacing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</w:pPr>
    </w:p>
    <w:p w:rsidR="00855E1D" w:rsidRPr="00855E1D" w:rsidRDefault="00855E1D" w:rsidP="00855E1D">
      <w:pPr>
        <w:widowControl/>
        <w:ind w:left="360"/>
        <w:contextualSpacing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</w:pPr>
      <w:r w:rsidRPr="00855E1D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  <w:t>Региональная программа</w:t>
      </w:r>
    </w:p>
    <w:p w:rsidR="00855E1D" w:rsidRDefault="001471D1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1471D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  <w:t>«Укрепление общественного здоровья (Астраханская область)»</w:t>
      </w:r>
    </w:p>
    <w:p w:rsidR="00855E1D" w:rsidRDefault="00855E1D" w:rsidP="0003467A">
      <w:pPr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</w:p>
    <w:p w:rsidR="0003467A" w:rsidRPr="0003467A" w:rsidRDefault="0003467A" w:rsidP="00181C82">
      <w:pPr>
        <w:ind w:firstLine="709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 Общая характеристика</w:t>
      </w:r>
    </w:p>
    <w:p w:rsidR="0003467A" w:rsidRPr="0003467A" w:rsidRDefault="0003467A" w:rsidP="00181C82">
      <w:pPr>
        <w:ind w:firstLine="709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1.1 Географические характеристики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Астраханская область входит в состав Южного федерального округа (далее – ЮФО), охватывающего юго-восток европейской части России. Область занимает северо-западную часть Прикаспийской низменности, Волго-Ахтубинскую пойму и дельту реки Волги. Граничит на западе с Республикой Калмыкия – Халмг Танч, на севере – с Волгоградской областью, на востоке – с Республикой Казахстан, с юга омывается водами Каспийского моря. Область расположена между 45 и 49 градусами северной широты в поясе континентального засушливого климата. Астраханская область расположена в двух природных зонах – полупустыне и пустыне, имеются зоны с незначительным лесным покровом. Административный центр области – город Астрахань. По территории Астраханская область (49024 км²) занимает 6-е место из восьми регионов.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области действуют 141 муниципальное образование, в том числе 2 городских округа (один из которых – закрытое административно-территориальное образование Знаменск (далее – ЗАТО Знаменск), 11 муниципальных районов, 11 городских поселений, 117 сельских поселений.</w:t>
      </w:r>
    </w:p>
    <w:p w:rsidR="0003467A" w:rsidRPr="0003467A" w:rsidRDefault="0003467A" w:rsidP="00181C82">
      <w:pPr>
        <w:ind w:firstLine="709"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1.2. Демографические характеристики (численность населения; половозрастная структура)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Численность населения Астраханской области, по данным Астраханьстата</w:t>
      </w:r>
      <w:r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, на</w:t>
      </w:r>
      <w:r w:rsidRPr="0003467A">
        <w:rPr>
          <w:rFonts w:ascii="Times New Roman" w:hAnsi="Times New Roman" w:cs="Times New Roman"/>
          <w:sz w:val="28"/>
          <w:szCs w:val="28"/>
        </w:rPr>
        <w:t xml:space="preserve"> 01.01.2020 составляет </w:t>
      </w:r>
      <w:r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1 005 967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человек (далее – чел.)</w:t>
      </w:r>
      <w:r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 (на 01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.01.2019 – 1 014 065</w:t>
      </w:r>
      <w:r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 чел.)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С 2014 года население сократилось на 7,2 тыс. чел.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Согласно данным Астраханьстата доля населения области, проживающего в городских населенных пунктах, составляет 66,8% (677060 чел.), доля сельского населения – 33,2% (337005 чел.). Возрастная структура населения 2018 года следующая: дети до 17 лет – 227684 чел., что составляет 22,5% от общей численности, взрослое население старше 18 лет – 786381 чел. – 77,5%. Количество населения трудоспособного возраста в 2018 году составило 556510 чел. или 56,4% от общей численности населения, старше трудоспособного возраста – 249852 чел. или 24,6%, младше – 207703 чел. (20,5%). За период с 2014 по 2018 год количество трудоспособного населения уменьшилось на 36,8 тыс.чел., при этом население старше трудоспособного возраста увеличилось на 18 тыс.чел. </w:t>
      </w:r>
    </w:p>
    <w:p w:rsidR="0003467A" w:rsidRPr="0003467A" w:rsidRDefault="0003467A" w:rsidP="0003467A">
      <w:pPr>
        <w:tabs>
          <w:tab w:val="left" w:pos="360"/>
        </w:tabs>
        <w:autoSpaceDN w:val="0"/>
        <w:ind w:firstLine="709"/>
        <w:contextualSpacing/>
        <w:jc w:val="both"/>
        <w:textAlignment w:val="baseline"/>
        <w:rPr>
          <w:rFonts w:ascii="Times New Roman" w:eastAsia="Cambria" w:hAnsi="Times New Roman" w:cs="Times New Roman"/>
          <w:kern w:val="3"/>
          <w:sz w:val="28"/>
          <w:szCs w:val="28"/>
          <w:lang w:eastAsia="en-US" w:bidi="ar-SA"/>
        </w:rPr>
      </w:pPr>
      <w:r w:rsidRPr="0003467A">
        <w:rPr>
          <w:rFonts w:ascii="Times New Roman" w:eastAsia="Cambria" w:hAnsi="Times New Roman" w:cs="Times New Roman"/>
          <w:kern w:val="3"/>
          <w:sz w:val="28"/>
          <w:szCs w:val="28"/>
          <w:lang w:eastAsia="en-US" w:bidi="ar-SA"/>
        </w:rPr>
        <w:lastRenderedPageBreak/>
        <w:t>Количество мужчин в 2018 году по области составляло 478321 чел. или 47,1%, женщин - 535744 чел. (52,9%).</w:t>
      </w:r>
    </w:p>
    <w:p w:rsidR="0003467A" w:rsidRP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1.3. Заболеваемость и смертность от неинфекционных заболеваний в динамике</w:t>
      </w:r>
    </w:p>
    <w:p w:rsidR="0006104E" w:rsidRPr="007703E3" w:rsidRDefault="0006104E" w:rsidP="0006104E">
      <w:pPr>
        <w:widowControl/>
        <w:jc w:val="right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  <w:r w:rsidRPr="007703E3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 xml:space="preserve">Медико-демографические показатели здоровья </w:t>
      </w:r>
    </w:p>
    <w:p w:rsidR="0006104E" w:rsidRPr="007703E3" w:rsidRDefault="0006104E" w:rsidP="0006104E">
      <w:pPr>
        <w:widowControl/>
        <w:jc w:val="right"/>
        <w:rPr>
          <w:rFonts w:ascii="Times New Roman" w:eastAsia="Calibri" w:hAnsi="Times New Roman" w:cs="Times New Roman"/>
          <w:bCs/>
          <w:sz w:val="28"/>
          <w:szCs w:val="28"/>
          <w:lang w:bidi="ar-SA"/>
        </w:rPr>
      </w:pPr>
      <w:r w:rsidRPr="007703E3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>населения за январь-декабрь 2019 года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09"/>
        <w:gridCol w:w="709"/>
        <w:gridCol w:w="850"/>
        <w:gridCol w:w="851"/>
        <w:gridCol w:w="850"/>
        <w:gridCol w:w="851"/>
        <w:gridCol w:w="850"/>
        <w:gridCol w:w="709"/>
        <w:gridCol w:w="1276"/>
      </w:tblGrid>
      <w:tr w:rsidR="0006104E" w:rsidRPr="007703E3" w:rsidTr="00677F4E">
        <w:trPr>
          <w:trHeight w:val="17"/>
          <w:tblHeader/>
        </w:trPr>
        <w:tc>
          <w:tcPr>
            <w:tcW w:w="1701" w:type="dxa"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Территория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Ед.</w:t>
            </w:r>
          </w:p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изм.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2012 год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2013 год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2014 год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2015 год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2016 год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</w:p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</w:p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2017 год</w:t>
            </w:r>
          </w:p>
        </w:tc>
        <w:tc>
          <w:tcPr>
            <w:tcW w:w="709" w:type="dxa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</w:p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</w:p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2018 год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За январь- декабрь 2019 г. (оперативные)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Общая смертность</w:t>
            </w:r>
          </w:p>
        </w:tc>
      </w:tr>
      <w:tr w:rsidR="0006104E" w:rsidRPr="007703E3" w:rsidTr="00677F4E">
        <w:trPr>
          <w:trHeight w:val="22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left="-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12861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12358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12858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12537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12229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11600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11734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11462</w:t>
            </w:r>
          </w:p>
        </w:tc>
      </w:tr>
      <w:tr w:rsidR="0006104E" w:rsidRPr="007703E3" w:rsidTr="00677F4E">
        <w:trPr>
          <w:trHeight w:val="245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12,7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12,6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11,6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11,3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13,5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13,0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12,9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12,8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12,3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Болезни системы кровообращения</w:t>
            </w:r>
          </w:p>
        </w:tc>
      </w:tr>
      <w:tr w:rsidR="0006104E" w:rsidRPr="007703E3" w:rsidTr="00677F4E">
        <w:trPr>
          <w:trHeight w:val="189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7189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6938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6439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5859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5572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5537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5752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5596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left="-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708,7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683,4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632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574,5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546,9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543,3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565,3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552,0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left="-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773,8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719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624,6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609,8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647,1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632,2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60,1,2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597,5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left="-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737,1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698,1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659,5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635,3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616,4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584,7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573,6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573,7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Некоторые паразитарные и инфекционные болезни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329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288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299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280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227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219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177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209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32,4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28,4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29,3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27,5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22,3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21,5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17,4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20,6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22,1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22,4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19,9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19,5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18,9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22,4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22,2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22,5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23,5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24,1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21,9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21,7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21,3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Туберкулез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257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218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230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143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140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111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en-US"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25,3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21,5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22,6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14,0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13,7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10,9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12,3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15,7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8,5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7,4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6,8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12,5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10,1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6,2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5,5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5,0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Болезни органов дыхания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385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421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445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430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385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367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438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421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38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41,5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43,7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42,2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37,8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36,0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43,0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41,5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43,3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45,9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52,5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44,3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36,6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30,5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34,8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34,2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49,4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51,6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54,1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51,8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48,0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41,3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40,7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39,5</w:t>
            </w:r>
          </w:p>
        </w:tc>
      </w:tr>
      <w:tr w:rsidR="0006104E" w:rsidRPr="007703E3" w:rsidTr="00677F4E">
        <w:trPr>
          <w:trHeight w:val="243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Новообразования</w:t>
            </w:r>
          </w:p>
        </w:tc>
      </w:tr>
      <w:tr w:rsidR="0006104E" w:rsidRPr="007703E3" w:rsidTr="00677F4E">
        <w:trPr>
          <w:trHeight w:val="165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1980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1989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1975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1979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1944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1867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1901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1939</w:t>
            </w:r>
          </w:p>
        </w:tc>
      </w:tr>
      <w:tr w:rsidR="0006104E" w:rsidRPr="007703E3" w:rsidTr="00677F4E">
        <w:trPr>
          <w:trHeight w:val="262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ind w:left="-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195,2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195,9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193,8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190,8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183,2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186,8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191,3</w:t>
            </w:r>
          </w:p>
        </w:tc>
      </w:tr>
      <w:tr w:rsidR="0006104E" w:rsidRPr="007703E3" w:rsidTr="00677F4E">
        <w:trPr>
          <w:trHeight w:val="215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205,1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202,3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195,1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201,4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203,3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195,0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188,9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192,0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203,1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203,3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202,2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205,1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204,3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196,9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196,7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201,5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Болезни органов пищеварения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637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517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581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651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628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582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617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654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62,8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50,9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57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63,8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61,6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57,1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60,6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64,5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60,8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62,3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69,7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67,9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67,0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62,4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63,0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65,3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62,1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61,6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67,2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69,6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67,0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62,4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63,4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66,4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Внешние причины смерти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1183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1122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1213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1138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1057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891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858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771</w:t>
            </w:r>
          </w:p>
        </w:tc>
      </w:tr>
      <w:tr w:rsidR="0006104E" w:rsidRPr="007703E3" w:rsidTr="00677F4E">
        <w:trPr>
          <w:trHeight w:val="295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116,4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110,5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119,1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111,6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103,8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87,4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84,3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76,0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105,4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97,3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103,1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101,5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95,7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82,7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78,8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76,5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125,1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119,8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129,4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121,3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114,2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94,6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89,4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87,4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9A3467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Дорожно-транспортные происшествия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96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64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55</w:t>
            </w:r>
          </w:p>
        </w:tc>
      </w:tr>
      <w:tr w:rsidR="0006104E" w:rsidRPr="007703E3" w:rsidTr="00677F4E">
        <w:trPr>
          <w:trHeight w:val="348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6,7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5,3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6,3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5,4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11,3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10,9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10,0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9,7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9,1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Младенческая смертность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142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119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82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74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71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71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9,3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9,8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5,8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6,0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6,3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8,4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7,9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7,2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4,5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4,8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4,2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8,6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8,2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7,4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6,5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6,0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5,5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5,1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4,9</w:t>
            </w:r>
          </w:p>
        </w:tc>
      </w:tr>
      <w:tr w:rsidR="0006104E" w:rsidRPr="007703E3" w:rsidTr="00677F4E">
        <w:trPr>
          <w:trHeight w:val="17"/>
        </w:trPr>
        <w:tc>
          <w:tcPr>
            <w:tcW w:w="9356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bidi="ar-SA"/>
              </w:rPr>
              <w:t>Рождаемость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абс.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ind w:hanging="11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15352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15015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15171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14834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14239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12321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11781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11005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vMerge/>
            <w:vAlign w:val="center"/>
            <w:hideMark/>
          </w:tcPr>
          <w:p w:rsidR="0006104E" w:rsidRPr="007703E3" w:rsidRDefault="0006104E" w:rsidP="00677F4E">
            <w:pPr>
              <w:widowControl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15,1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14,5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14,0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11,6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10,9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ЮФО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12,6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12,7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11,1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10,5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9,8</w:t>
            </w:r>
          </w:p>
        </w:tc>
      </w:tr>
      <w:tr w:rsidR="0006104E" w:rsidRPr="007703E3" w:rsidTr="00677F4E">
        <w:trPr>
          <w:trHeight w:val="17"/>
        </w:trPr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РФ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bidi="ar-SA"/>
              </w:rPr>
              <w:t>пок.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sz w:val="22"/>
                <w:szCs w:val="22"/>
                <w:lang w:eastAsia="en-US" w:bidi="ar-SA"/>
              </w:rPr>
              <w:t>13,3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12,9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11,5</w:t>
            </w:r>
          </w:p>
        </w:tc>
        <w:tc>
          <w:tcPr>
            <w:tcW w:w="709" w:type="dxa"/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10,9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04E" w:rsidRPr="007703E3" w:rsidRDefault="0006104E" w:rsidP="00677F4E">
            <w:pPr>
              <w:widowControl/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</w:pPr>
            <w:r w:rsidRPr="007703E3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 w:bidi="ar-SA"/>
              </w:rPr>
              <w:t>10,1</w:t>
            </w:r>
          </w:p>
        </w:tc>
      </w:tr>
    </w:tbl>
    <w:p w:rsidR="00631179" w:rsidRPr="00631179" w:rsidRDefault="00631179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Рост показателей смертности зарегистрирован по некоторым нозологиям и классам заболеваний.</w:t>
      </w:r>
    </w:p>
    <w:p w:rsidR="00631179" w:rsidRPr="00631179" w:rsidRDefault="00631179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Отмечается увеличение смертности населения от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«Симптомов, признаков, отклонения от нормы, выявленные при клинических и лабораторных исследованиях, не классифицированные в других рубриках» на 43 случая или на 5,5% (с 788 до 831 случая или 77,4 до 81,9 на 100 тыс. населения), в том числе от старости на 67 случая или на 11,5% (с 581 до 648 случая или 55,3 до 63,5 на 100 тыс. населения).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За 12 мес. 2019 года </w:t>
      </w:r>
      <w:r w:rsidRPr="0063117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от новообразований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умерло 1939 чел., что на 44 чел. больше, чем за 12 мес. 2018 года (1895 чел.). Показатель смертности от новообразований увеличился на 2,7% (с 186,2 до 191,3 на 100 тыс. населения). При этом текущий показатель смертности на 5% ниже РФ (201,5) и на 0,5% выше ЮФО (192,0).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 декабрь 2019 г. умерло 102 чел., что на 5 чел. меньше, чем за декабрь 2018 г. (97 чел.).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Смертность населения от новообразований в структуре общей смертности занимает второе место 17,1% всех смертей (ЮФО – 15,0%, РФ – 16,4%).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числе умерших от злокачественных новообразований доля лиц трудоспособного возраста составила 19,6% (за 2018 г. – 20,1 %), по РФ 23,3%. В 2019 г. смертность от злокачественных новообразований лиц трудоспособного возраста увеличилась на 13 случаев или 3,4% (с 381 до 368 случ. или с 65,7 до 68,6 на 100 тыс. населения), по РФ 73,3.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общем числе умерших от злокачественных новообразований наибольший удельный вес (80,4%) приходится на лиц старше трудоспособного возраста (за 2018 г. – 79,9%). За 2019г. смертность от ЗНО лиц старше трудоспособного возраста увеличилась на 0,1% или на 2 случая (с 1510 до 1512 случаев).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Заболеваемость злокачественными новообразованиями в январе-ноябре 2019 г. в области составила </w:t>
      </w:r>
      <w:r w:rsidRPr="00631179">
        <w:rPr>
          <w:rFonts w:ascii="Times New Roman" w:eastAsia="Calibri" w:hAnsi="Times New Roman" w:cs="Times New Roman"/>
          <w:bCs/>
          <w:spacing w:val="5"/>
          <w:sz w:val="28"/>
          <w:szCs w:val="28"/>
          <w:lang w:eastAsia="en-US" w:bidi="ar-SA"/>
        </w:rPr>
        <w:t xml:space="preserve">3838 случая или 378,5 </w:t>
      </w: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на 100 тыс. населения, что </w:t>
      </w: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lastRenderedPageBreak/>
        <w:t>на 6,2% выше уровня аналогичного периода 2018 г. (</w:t>
      </w:r>
      <w:r w:rsidRPr="0063117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3627 случаев или 356,4 </w:t>
      </w: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на 100 тыс. населения).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bidi="ar-SA"/>
        </w:rPr>
      </w:pPr>
      <w:r w:rsidRPr="00631179">
        <w:rPr>
          <w:rFonts w:ascii="Times New Roman" w:eastAsia="Calibri" w:hAnsi="Times New Roman" w:cs="Times New Roman"/>
          <w:sz w:val="28"/>
          <w:szCs w:val="28"/>
          <w:lang w:bidi="ar-SA"/>
        </w:rPr>
        <w:t>На ранних стадиях (I-II ст.) за 12 мес. 2019 г. зарегистрировано 1913 чел. или 51,5% первичных больных (за 2018 г. – 48,4%), при целевом показателе не менее 55,5%. В III стадии выявлено 15,1% (за 2018 г. – 15,2 %), а в поздней IV стадии – 28,4% первичных больных (за 2018 г. – 31,6%).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2019 г. среди больных с впервые в жизни установленным диагнозом злокачественных новообразований активное выявление составило 844 чел. или 24,6%. Из них на ранних стадиях новообразования выявлены у 719 чел. или 85,2% от всех выявленных активно.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2019 г. зарегистрирован 120 случай смерти от ЗНО лиц, не состоявших на диспансерном учете.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январе-ноябре 2019 г. лица трудоспособного возраста, умершие от ЗНО, в 99,5% случаев (366 чел.) состояли на диспансерном учете (при целевом значении не менее 90%).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Удельный вес больных со злокачественными новообразованиями, состоящих на учете 5 лет и более составляет 49,7% (при целевом значение на 2019 год 49,3%).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Доля больных, умерших от злокачественных новообразований до 1 года с момента установления диагноза 25,5% (при целевом значение на 2019 год 24,5%).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Показатель числа сохранённых жизней по классу новообразований составил «минус» 44 случаев.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От болезней органов пищеварения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за 12 мес. 2019 г. умерло 654 чел. (в 2018 г. - 623 чел.). Показатель смертности от болезней органов пищеварения в 2019 году увеличился на 5,4% (с 61,2 до 64,5 на 100 тыс. населения), при этом остается ниже на 1,2% аналогичного показателя по ЮФО (65,3), на 2,8% значения по РФ (66,4).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структуре смертности от болезней органов пищеварения болезни печени составили 43,6% (2018 – 41,0%), язвенная болезнь желудка и двенадцатиперстной кишки – 13,8% (за 2018 г. – 13,8%), острые сосудистые болезни кишечника – 10,2% (за 2018 г. – 8,5%), поджелудочной железы, желчного пузыря и желчевыводящих путей составили 8,3% (за 2018 г. – 11,5%), грыжи различных локализаций – 4,0% (за 2018 г. – 3,1%).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Отмечается увеличение смертности от сосудистых болезней кишечника на 15 случ. или в 1,3 раза (с 54 до 69 случ. или с 5,3 до 6,8), от фиброзов и циррозов печени на 33 случ. или на 12,5%(с 260 до 293 случ. или с 25,5 до 28,8).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Смертность от болезней поджелудочной железы, желчного пузыря и желчевыводящих путей снизился на 17 случ</w:t>
      </w:r>
      <w:r w:rsidR="00DA134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или в 1,3 раза (с 73 до 56 случ. или с 7,1 до 5,5).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Болезни печени в структуре смертности от болезней органов пищеварения составляют 43,6% (за 2018 г. – 41,0%) и напрямую связаны с социальными 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факторами, в том числе злоупотреблением алкоголем. Среди всех болезней печени наибольшая доля приходится на фиброзы и циррозы – 93,8% (за 2018 г. – 96,2%).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текущем году доля лиц трудоспособного возраста, умерших от болезней органов пищеварения, составила 35,8% (за 2018 г. – 36,9%). Показатель смертности лиц трудоспособного возраста от болезней органов пищеварения в 2019 году увеличился на 0,9% и составил 42,7 на 100 тыс. населения (в 2018 г. – 42,3).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структуре смертности от болезней органов пищеварения лиц трудоспособного возраста наибольший удельный вес приходится на болезни печени (64,7%), болезни поджелудочной железы (12,0%) и на язвенную болезнь желудка и 12-перстной кишки (7,4%).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Среди лиц трудоспособного возраста выросла смертность от болезней болезни печени на 4 случ. или на 2,9% (с 26,9 до 27,7), от язвенной болезни желудка и 12-перстной кишки на 2 случ. или на 12,5% (1,6 до 1,8). От болезней поджелудочной железы снизилась на 5 случ. или в 1,2 раза (6,1 до 5,1).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Более половины умерших от болезней органов пищеварения составили лица старше трудоспособного возраста – 64,1% (за 2018 г. – 62,3%). Смертность от болезней органов пищеварения лиц старше трудоспособного возраста увеличилась на 9,1% (с 395 до 431 случ. или с 160,6 до 176,3).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Отмечается увеличение смертности этой категории граждан от болезней печени в 1,3 раза (с 106 до 137 случ. или с 43,1 до 56,0), от сосудистых болезней кишечника в 1,3раза (с 48 до 63 случ. или с 19,5 до 25,7), грыжи различных локализаций – в 1,3 раза (с 19 до 26 случ. или с 7,7 до 10,6).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Однако среди лиц старше трудоспособного возраста зарегистрировано снижение смертности от болезней поджелудочной железы в 1,4 раза (с 39 до 27 случ. или с 15,8 до 11,0).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 12 мес. 2019 г. зарегистрировано 81622 случая заболеваний болезнями органов пищеварения, из них первичных больных – 24900 случаев. Распространенность болезней органов пищеварения снизилась на 6,4% и составила 80,1 на 1000 населения (за 2018 г. – 85,6), первичная заболеваемость болезнями органов пищеварения снизилась на 13,7% и составила – 24,4. Случаев заболеваний язвенной болезни зарегистрировано 6610 случ. (за 2018 г. – 6669 случ.) или 6,5 на 1000 населения (за 2018 г. – 6,5). Случаев заболеваний печени зарегистрировано 3389 случ. (за 2018 г. – 3523 случ.) или 3,3 на 1000 населения (за 2018 г. – 3,5).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амбулаторно-поликлинических учреждениях области 73% пациентов с впервые в жизни установленным диагнозом болезней печени и поджелудочной железы взяты под диспансерное наблюдение (при целевом значении не менее 70%).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регионе функционирует 89 гастроэнтерологических койки, из них 20 детских. Обеспеченность населения круглосуточными гастроэнтерологическими койками составляет 0,9 на 10 тыс. населения, по РФ – 0,76.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За 12 мес. 2019 г. в стационарах области от болезней органов пищеварения умерло 452 чел. или 67,2% всех умерших от болезней органов пищеварения (за 12 мес. 2018 г. - 462 случ. или 72,8%). Летальность в стационаре от болезней органов пищеварения составила 2,5%, (2018 г. – 2,4%). Летальность в стационаре увеличилась от болезней печени с 11,8 до 12,8%. От язвенной болезни снизилась с 6,5 до 6,1%. Летальность от болезней поджелудочной железы снизилась с 1,9 до 1,8%, что связано с поздней обращаемостью больных за медицинской помощью.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Наибольшая доля смертей от хронических болезней печени (91%) пришлась на пациентов с декомпенсированными циррозами печени, имевших длительный (не менее 10-15 лет) анамнез заболевания. Остальные летальные исходы обусловливались острыми токсическими гепатитами, связанными с употреблением суррогатов алкоголя. При этом смертности от токсического действия алкоголя в 2019 году не зарегистрировано.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Вне стационара смерть наступила у 205 умерших от болезней органов пищеварения (за 2018 г. – 173 чел.), среди которых лица старше трудоспособного возраста составили 124 чел. или 60,4% (за 2018 г. – 60,1% или 104 чел.).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Основными причинами смертности умерших вне стационара явились хронические болезни печени – 57,5%, язвенная болезнь желудка и 12-перстной кишки – 17,5%, болезни поджелудочной железы, желчного пузыря и желчевыводящих путей – 7,3%.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структуре летальности от болезней органов пищеварения лиц старше трудоспособного возраста наибольший удельный вес приходится на болезни печени (22,4%), язвенную болезнь желудка и двенадцатиперстной кишки (15,3%), на болезни поджелудочной железы (7,1%).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Показатель числа сохраненных жизней составил «минус» 31 человек.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За 2019 г. зарегистрировано 71 случай смерти</w:t>
      </w:r>
      <w:r w:rsidRPr="00631179">
        <w:rPr>
          <w:rFonts w:ascii="Times New Roman" w:eastAsia="Calibri" w:hAnsi="Times New Roman" w:cs="Times New Roman"/>
          <w:bCs/>
          <w:sz w:val="28"/>
          <w:szCs w:val="28"/>
          <w:lang w:eastAsia="en-US" w:bidi="ar-SA"/>
        </w:rPr>
        <w:t xml:space="preserve"> детей в возрасте до 1 года,</w:t>
      </w:r>
      <w:r w:rsidRPr="0063117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что на уровне 2018 года (71 ребенок).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В 2019 г. отмечается снижение случаев смерти от болезней системы кровообращения, органов дыхания и от </w:t>
      </w:r>
      <w:r w:rsidR="009A3467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дорожно-транспортных происшествий (далее –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ДТП</w:t>
      </w:r>
      <w:r w:rsidR="009A3467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)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От болезней системы кровообращения (далее - БСК) за 12 мес. 2019 г. умерло 5596 чел., что на 180 чел. меньше, чем за 12 мес. 2018 г. (5776 чел.). Показатель смертности от БСК снизился на 2,3% (с 567,6 до 552,0 на 100 тыс. населения), по РФ 573,7, по ЮФО 597,5.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 декабрь 2019 г. от БСК умерло 471 чел., что на 41 чел. или 8% меньше уровня декабрь 2018 г. (512 чел.).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БСК остаются ведущей причиной смерти населения в Астраханской области, обусловив около половины (48,8%) всех смертей (ЮФО – 46,5%, РФ – 46,7%).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Смертность от </w:t>
      </w:r>
      <w:r w:rsidR="00B06B10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ишемической болезни сердца (далее – ИБС)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снизилась на 8,7% или на 320 чел. (с 3674 до 3354 чел. или с 360,7 до 329,6), </w:t>
      </w:r>
      <w:r w:rsidR="002D637A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за счет снижения смертности от хронической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ИБС </w:t>
      </w:r>
      <w:r w:rsidR="002D637A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(далее – ХИБС)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на 7,7% или на 247 чел. (с 3197 до 2950 чел. или с 314,2 до 290,9), от инфаркта миокарда на 13,6% или на 63 чел. (с 463 до 400 чел. или c 45,5 до 39,4) и атеросклеротической болезни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lastRenderedPageBreak/>
        <w:t>сердца на 27% или на 24 чел. (с 89 до 65 чел. или c 8,7 до 6,4). Увеличение смертности отмечается за счет кардиомиопати</w:t>
      </w:r>
      <w:r w:rsidR="009A3467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на 93 случ. или на 25% (с 375 до 468 чел. или 36,8 до 46,1).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Смертность от цереброваскулярных болезней снизилась на 2,1% с 149,4 до 146,6, или на 33 чел. (с 1526 до 1493 чел.), в том числе от других цереброваскулярных болезней на 4 чел. или на 0,9% (с 463 чел. до 459 чел. или с 45,5 до 45,2), от инсультов на 17 чел. или на 1,6% (с 1018 до 1001 чел</w:t>
      </w:r>
      <w:r w:rsidR="002D637A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.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или с 100,0 до 98,7 </w:t>
      </w: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на 100 тыс. населения),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от последствий цереброваскулярных болезней на 9 случаев (с 44 чел. до 33 чел.) или в 1,4 раза с 4,3 до 3,2.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В числе умерших от БСК доля лиц трудоспособного возраста увеличилась до 14,3% (за 2018 г. – 12,2%). В структуре смертности от БСК лиц трудоспособного возраста на ИБС приходится 43,0%, из них на </w:t>
      </w:r>
      <w:r w:rsidR="002D637A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инфаркт миокарда (далее –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ИМ</w:t>
      </w:r>
      <w:r w:rsidR="002D637A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)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– 17,6%, на ХИБС – 81%, кардиомиопатии – 30,4%, на ЦВБ – 17,9% (из них на инсульты – 71,2%).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Показатель смертности от БСК лиц трудоспособного возраста увеличился на 12,5% или на 89 чел. (с 715 до 804 чел. или с 126,7 до 143,1), от ИБС на 3,2% или на 11 чел. (с 335 до 346 чел. или с 59,3 до 61,5), в том числе от ХИБС – на 8,1% или на 21 чел. (с 259 до 280 чел. или с 45,9 до 49,8), от инсультов на 23 чел. или 15,5% (с 148 до 171 случ. или с 26,2 до 30,4), от кардиомиопатий на 49 чел. или 25% (с 196 до 245 чел. или с 34,7 до 43,7). От инфарктов миокарда отмечается снижение показателя смертности на 5 чел. или 7,5% (с 66 до 61 случ. или с 11,6 до 10,8%).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общем числе умерших от БСК 85,4% приходится на лиц старше трудоспособного возраста, что на 2,2% меньше, чем за 2018 г. (87,6%). В структуре смертности от БСК лиц старше трудоспособного возраста на ИБС приходится 64,3% (из них на инфаркт миокарда – 11%, на ХИБС – 86,8%), цереброваскулярные болезни – 26,8% (из них на инсульты – 64,7%, другие ЦВБ и их последствия – 35,2%).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Снижение показателя смертности лиц старше трудоспособного возраста от БСК на 7% или на 361 чел. (с 5131 до 4770 чел. или с 2086,4 до 1951,8), в том числе от ИБС - на 9,3% или на 315 чел. (с 3385 до 3070 чел. или с 1376,4 до 1256,2), от инфаркта миокарда на 14,6% или 58 чел. (с 397 до 339 чел. или с 161,4 до 138,7), от ХИБС - на 9,1% или на 268 чел. (с 2935 до 2667 чел. или с 1193,4 до 1091,2).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Отмечается снижение смертности лиц старше трудоспособного возраста от цереброваскулярных болезней – на 3,7% с 540,4 до 523,3 или на 50 чел. с 1329 до 1279 чел., от других ЦВБ и их последствий на 1,7% с 186,6 до 184,5 или на 8 чел. с 459 до 451 чел., от инсультов на 42 случ. или на 4,8% (с 870 до 828 случ. или 353,7 до 338,8).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2019 г. зарегистрировано 2920 пациента с ОКС, что на 128 случаев больше, чем за 2018 г. (2792 чел.). В профильные отделения госпитализировано 93,6% или 2215 чел., при среднероссийском показателе госпитализации 79,7%.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lastRenderedPageBreak/>
        <w:t xml:space="preserve">Широко применяется тромболитическая терапия на до - и госпитальном этапах. Тромболитическая терапия проведена у 15,2% больных с ОКС с подъемом сегмента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val="en-US" w:eastAsia="en-US" w:bidi="ar-SA"/>
        </w:rPr>
        <w:t>ST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(при целевом значении не менее 25%), что ниже уровня соответствующего периода 2018 г. (21,4%), из них 80,7% на догоспитальном этапе.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Первичные чрескожные коронарные вмешательства выполнены у 40,5% больных с ОКС (за 2018 г. – 33,7%) при целевом значении 30-35% (по РФ – 27,5%). ЧКВ при ОКС с подъемом сегмента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val="en-US" w:eastAsia="en-US" w:bidi="ar-SA"/>
        </w:rPr>
        <w:t>ST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выполнены в 58,7% случаев (при целевом значении 55%), без подъема сегмента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val="en-US" w:eastAsia="en-US" w:bidi="ar-SA"/>
        </w:rPr>
        <w:t>ST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– в 32,1% (при целевом значении 35%).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Летальность больных с ИМ в стационарах субъекта составила 20,2% (при целевом значении не более 15,6%), в ПСО – 12,8% (при целевом значении не более 10%), в РСЦ –11,8% (при целевом значении не более 7%). Всем умершим от ОКС в стационаре в первые сутки были выполнены патологоанатомические исследования.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В 2019 г. зарегистрировано 4905 чел. с </w:t>
      </w:r>
      <w:r w:rsidR="00B06B10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острым нарушением мозгового кровообращения (далее – 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ОНМК</w:t>
      </w:r>
      <w:r w:rsidR="00B06B10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)</w:t>
      </w: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, что на 126 чел. меньше, чем за 2018 г. – 5031 чел. В стационары в первые сутки от начала заболевания было госпитализировано 96%.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профильные отделения для лечения больных с ОНМК (РСЦ и ПСО) госпитализировано 96,8% (4258 чел.) всех госпитализированных с ОНМК больных, что на 96 чел. меньше уровня 2018 года (96,7% или 4354 чел.). Доля больных с ОНМК госпитализированных в профильные отделения (РСЦ и ПСО) в первые 4,5 часа от начала заболевания, составило 40,1% (2018 г. – 40,1%) при целевом значении не менее 40%, по РФ – 33,4%.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Среди больных с ишемическим инсультом у 2,9% проведен системный тромболизис (при целевом значении не менее 5%), по РФ – 3,6%, что связано с</w:t>
      </w: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 несвоевременным обращением за медицинской помощью больных с ОНМК, а также наличием у пациентов широкого перечня противопоказаний для системного тромболизиса.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Летальность от инсультов в стационарах Астраханской области за 2019 г. снизилась на 0,2% и составила 20,8% (2018 год – 20,9%) при целевом значении менее 20%, по РФ – 21,1%.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Сложное («тяжелое») лечебно-диагностическое оборудование в государственных медицинских организациях области в 100% случаев используется в 2-сменном и круглосуточном режиме (при целевом значении не менее 70%).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Показатель числа сохраненных жизней по ишемической болезни сердца составил «плюс» 320 чел., по цереброваскулярным болезням - «плюс» 33 чел.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Показатель числа сохраненных жизней по болезням системы кровообращения составил «плюс» 180 человека.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Уровень смертности </w:t>
      </w:r>
      <w:r w:rsidRPr="00631179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от болезней органов дыхания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2019 г. снизился на 1,2% или на 6 чел. (с 42,0 до 41,5 случаев на 100 тыс. населения или с 427 до 421 чел.) При этом показатель смертности выше на 5% значения по РФ (39,5) и на 21,3% по ЮФО (34,2).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В структуре смертности от болезней органов дыхания основную долю составляют пневмонии 66,7% или 272 случаев (за 2018 г. – 74,3% или 304 случ.), из них 34,5% умерло в стационаре (за 2018 г. – 34,5%). Показатель смертности от пневмоний в текущем году снизился на 11,6% и составил 26,7 на 100 тыс. населения (за 2018 г. – 29,8).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числе умерших от болезней органов дыхания доля лиц трудоспособного возраста составила 29,3% (за 2018 г. – 31,2%).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 12 мес. 2019 г. от болезней органов дыхания умерло 119 чел. трудоспособного возраста (за 12 мес.  2018 г. – 128 чел.). Показатель смертности лиц трудоспособного возраста, умерших от болезней органов дыхания, снизился на 7,9% и составил 20,9 на 100 тыс. населения (за 2018 г. – 22,7).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структуре смертности лиц трудоспособного возраста от болезней органов дыхания наибольший удельный вес приходится на пневмонии (70,5%).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Показатель смертности от пневмоний лиц трудоспособного возраста снизился на 15% (с 99 до 84 случ.) и составил 14,7 на 100 тыс. трудоспособного населения (за 2018 г. – 17,5).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общем числе умерших от болезней органов дыхания наибольший удельный вес (69,2%), приходится на лиц старше трудоспособного возраста (за 2018 г. – 66,9%), основной причиной смерти которых в 65,1% составили пневмонии.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отчетном периоде смертность от болезней органов дыхания лиц старше трудоспособного возраста увеличилась на 2,5% (с 274 до 281 чел. или с 111,4 до 114,9), в том числе от ХОБЛ на 16,9% (с 53 чел. до 62 чел. или с 21,9 до 25,3), от астмы зарегистрировано 3 случая смерти (за 2018 г. – 4 случ.).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Отмечается снижение смертности старше трудоспособного возраста от пневмоний на 8,5% (с 200 до 183 чел. или с 81,3 до 74,8).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Из всех умерших от болезней органов дыхания у 52,7% (214 чел.) смерть наступила вне стационара (за 2018 г. – 57,4% или 235), среди них 77,5% или 166 чел. - лица старше трудоспособного возраста (за 2018 г. – 72,3% или 170 чел.). Основной причиной их смерти в 80,1% случаев явилась пневмония (за 2018 г. – 80,5%).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 12 мес. 2019 г. зарегистрировано 310 706 случаев заболеваний болезнями органов дыхания, из них первичных больных 279194 случая. Распространенность болезней органов дыхания снизилась на 0,8% и составила 305,5 на 1000 населения (за 2018 г. – 307,9), первичная заболеваемость болезнями органов дыхания снизилась на 1,5% и составила 274,5 на 1000 населения (за 2018 г. – 278,7). Случаев заболеваний пневмониями зарегистрировано меньше на 8,3% и составило 4896 (за 2018 г. – 5349) или 481,4 на 100 тыс. населения (2018 г. – 525,0).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Астраханской области работают 11 пульмонологов, обеспеченность пульмонологами составила 0,11 на 10 тыс. населения, по ЮФО – 0,09, по РФ – 0,12.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2019 г. в регионе функционирует 98 пульмонологических коек, в т.ч. 27 коек для детей (2018 г. – 103). Обеспеченность населения пульмонологическими койками 0,96 на 10 тыс. населения (2018 г. – 1,0), по РФ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 </w:t>
      </w: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0,99.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В пульмонологическое отделение АМОКБ пациенты поступают преимущественно в плановом порядке или переводятся из других ЛПУ по показаниям. По экстренным показаниям в стационары госпитализировано 82,4% пациентов с пневмонией (за 2018 г. – 80,3%). В первые сутки от начала заболевания госпитализировано 24% пациентов с пневмонией (за 2018 г. – 22,8%).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Всего в 2019г. в стационарах пролечено пациентов с заболеваниями органов дыхания 32280 чел. (2018 г. – 34303 чел.). В условиях круглосуточного стационара пролечены 98% всех заболевших пневмонией (при целевом значении 85%).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Летальность в стационарах больных от болезней органов дыхания увеличилась в 1,5 раза с 0,5 до 0,6%, в том числе от хронического и неуточненного бронхита, эмфиземы, хронической обструктивной болезни легкого в 1,4 раза (с 1,4% до 2,0% от числа выбывших из стационара), от пневмонии в 1,1 раза (с 2,0% до 2,2% от числа выбывших из стационара).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анализе медицинской документации умерших установлено, что смертность от пневмоний была обусловлена несвоевременным обращением за медицинской помощью, поздней госпитализацией в стационар, тяжестью состояния при поступлении. Чаще всего это лица со сниженным социальным статусом (одинокие пенсионеры, БОМЖ, лица, ведущие асоциальный образ жизни), своевременно не обращающиеся за медицинской помощью.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Вакцинация населения Астраханской области против гриппа началась в третьем квартале 2019 года. На 31.12.2019 привито 497020 чел. 48,8% от населения. Против пневмококковой инфекции вакцинировано 14678 человек, в т.ч детей 11585 чел. </w:t>
      </w:r>
    </w:p>
    <w:p w:rsidR="00631179" w:rsidRPr="00631179" w:rsidRDefault="00631179" w:rsidP="0063117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Показатель числа сохраненных жизней от болезней органов дыхания составил «плюс» 6 человек.</w:t>
      </w:r>
    </w:p>
    <w:p w:rsidR="0003467A" w:rsidRDefault="0003467A" w:rsidP="00181C82">
      <w:pPr>
        <w:widowControl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SimSun" w:hAnsi="Times New Roman" w:cs="Times New Roman"/>
          <w:color w:val="auto"/>
          <w:kern w:val="1"/>
          <w:sz w:val="28"/>
          <w:szCs w:val="28"/>
          <w:lang w:eastAsia="zh-CN" w:bidi="hi-IN"/>
        </w:rPr>
        <w:t>1.4. Доступность имеющихся ресурсов в области охраны здоровья (с</w:t>
      </w:r>
      <w:r w:rsidRPr="0003467A">
        <w:rPr>
          <w:rFonts w:ascii="Times New Roman" w:eastAsia="Calibri" w:hAnsi="Times New Roman" w:cs="Times New Roman"/>
          <w:color w:val="auto"/>
          <w:kern w:val="1"/>
          <w:sz w:val="28"/>
          <w:szCs w:val="28"/>
          <w:lang w:eastAsia="zh-CN" w:bidi="hi-IN"/>
        </w:rPr>
        <w:t xml:space="preserve">труктура и деятельность 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службы медицинской профилактики Астраханской области)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По состоянию на 01.01.2019 служба медицинской профилактики Астраханской области представлена следующими структурами: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областной Центр медицинской профилактики - 1;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отделения медицинской</w:t>
      </w:r>
      <w:r w:rsidR="00AF4D95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профилактики (далее – ОМП) – 20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; 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- кабинеты медицинской профилактики </w:t>
      </w:r>
      <w:r w:rsidR="00AF4D95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(далее – КМП) – 32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;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кабинеты медицинской помощи по отказу от курения (далее – КОК) - 28;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кабинеты здорового ребёнка – 28;</w:t>
      </w:r>
    </w:p>
    <w:p w:rsid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Центры здоровья - 5.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Pr="0003467A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от 23.02.2013 № 15-ФЗ </w:t>
      </w:r>
      <w:r w:rsidR="00420F7C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3467A">
        <w:rPr>
          <w:rFonts w:ascii="Times New Roman" w:hAnsi="Times New Roman" w:cs="Times New Roman"/>
          <w:color w:val="auto"/>
          <w:sz w:val="28"/>
          <w:szCs w:val="28"/>
        </w:rPr>
        <w:t>Об охране здоровья граждан от воздействия окружающего табачного дыма и последствий потребления табака</w:t>
      </w:r>
      <w:r w:rsidR="00420F7C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, приказом Министерства здравоохранения РФ от 30.05.2013 № 338 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>О соблюдении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, приказом Министерства здравоохранения РФ от 12.05.2014 № 214н 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требований к 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знаку о запрете курения и к порядку его размещения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8C1AE3">
        <w:rPr>
          <w:rFonts w:ascii="Times New Roman" w:hAnsi="Times New Roman" w:cs="Times New Roman"/>
          <w:sz w:val="28"/>
          <w:szCs w:val="28"/>
          <w:lang w:eastAsia="ar-SA"/>
        </w:rPr>
        <w:t>министерством здравоохранения Астраханской области (далее - минздрав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 АО</w:t>
      </w:r>
      <w:r w:rsidR="008C1AE3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 утверждено распоряжение от 28.08.2013 № 730р 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>Об организации работы по соблюдению норм законодательства в сфере охраны здоровья граждан от воздействия окружающего табачного дыма и последствий потребления табака в медицинских организациях</w:t>
      </w:r>
      <w:r w:rsidR="00420F7C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 (далее – распоряжение).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>Распоряж</w:t>
      </w:r>
      <w:r w:rsidR="008C1AE3">
        <w:rPr>
          <w:rFonts w:ascii="Times New Roman" w:hAnsi="Times New Roman" w:cs="Times New Roman"/>
          <w:sz w:val="28"/>
          <w:szCs w:val="28"/>
          <w:lang w:eastAsia="ar-SA"/>
        </w:rPr>
        <w:t>ением предусмотрены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</w:p>
    <w:p w:rsidR="0003467A" w:rsidRPr="0003467A" w:rsidRDefault="0003467A" w:rsidP="0003467A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- создание КОК в медицинских организациях, оказывающих первичную медико-санитарную помощь </w:t>
      </w:r>
      <w:r w:rsidR="008C1AE3">
        <w:rPr>
          <w:rFonts w:ascii="Times New Roman" w:hAnsi="Times New Roman" w:cs="Times New Roman"/>
          <w:sz w:val="28"/>
          <w:szCs w:val="28"/>
          <w:lang w:eastAsia="ar-SA"/>
        </w:rPr>
        <w:t>при отказе</w:t>
      </w: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 от курения;</w:t>
      </w:r>
    </w:p>
    <w:p w:rsidR="0003467A" w:rsidRPr="0003467A" w:rsidRDefault="0003467A" w:rsidP="0003467A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- мониторинг исполнения настоящего распоряжения и деятельности КОК; </w:t>
      </w:r>
    </w:p>
    <w:p w:rsidR="0003467A" w:rsidRPr="0003467A" w:rsidRDefault="0003467A" w:rsidP="0003467A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>- взаимодействие медицинских организаций со средствами массовой информации;</w:t>
      </w:r>
    </w:p>
    <w:p w:rsidR="0003467A" w:rsidRPr="0003467A" w:rsidRDefault="0003467A" w:rsidP="00A65C0B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>- разработка и внедрение в медицинских организациях механизмов мотивации к стимулированию работников медицинских организаций к отказу от курения и ведению ЗОЖ.</w:t>
      </w:r>
    </w:p>
    <w:p w:rsidR="0003467A" w:rsidRPr="0003467A" w:rsidRDefault="0003467A" w:rsidP="00A65C0B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3467A">
        <w:rPr>
          <w:rFonts w:ascii="Times New Roman" w:hAnsi="Times New Roman" w:cs="Times New Roman"/>
          <w:sz w:val="28"/>
          <w:szCs w:val="28"/>
          <w:lang w:eastAsia="ar-SA"/>
        </w:rPr>
        <w:t xml:space="preserve">В функции КОК входит информирование населения о возможности получения медицинской помощи; обучение врачей методике консультирования лиц, употребляющих табак, применения средств никотинзаместительной терапии. </w:t>
      </w:r>
    </w:p>
    <w:p w:rsidR="0003467A" w:rsidRPr="0003467A" w:rsidRDefault="0003467A" w:rsidP="00A65C0B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настоящее время в медицинских организациях Астраханской области функционирует 28 кабинетов по оказанию медицинской помощи при отказе от курения, в том числе: </w:t>
      </w:r>
    </w:p>
    <w:p w:rsidR="0003467A" w:rsidRPr="0003467A" w:rsidRDefault="0003467A" w:rsidP="00A65C0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в структурных подразделениях медицинских организаций, оказывающих первичную медико-санитарную помощь в амбулаторных условиях </w:t>
      </w:r>
      <w:r w:rsidRPr="0003467A">
        <w:rPr>
          <w:rFonts w:ascii="Times New Roman" w:hAnsi="Times New Roman" w:cs="Times New Roman"/>
          <w:sz w:val="28"/>
          <w:szCs w:val="28"/>
        </w:rPr>
        <w:t>– 24 (в том числе в детских - 2).</w:t>
      </w:r>
    </w:p>
    <w:p w:rsidR="0003467A" w:rsidRPr="0003467A" w:rsidRDefault="0003467A" w:rsidP="00A65C0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hAnsi="Times New Roman" w:cs="Times New Roman"/>
          <w:sz w:val="28"/>
          <w:szCs w:val="28"/>
        </w:rPr>
        <w:t>- в Центре зд</w:t>
      </w:r>
      <w:r w:rsidR="00207BBB">
        <w:rPr>
          <w:rFonts w:ascii="Times New Roman" w:hAnsi="Times New Roman" w:cs="Times New Roman"/>
          <w:sz w:val="28"/>
          <w:szCs w:val="28"/>
        </w:rPr>
        <w:t xml:space="preserve">оровья </w:t>
      </w:r>
      <w:r w:rsidRPr="0003467A">
        <w:rPr>
          <w:rFonts w:ascii="Times New Roman" w:hAnsi="Times New Roman" w:cs="Times New Roman"/>
          <w:sz w:val="28"/>
          <w:szCs w:val="28"/>
        </w:rPr>
        <w:t>Г</w:t>
      </w:r>
      <w:r w:rsidR="00207BBB">
        <w:rPr>
          <w:rFonts w:ascii="Times New Roman" w:hAnsi="Times New Roman" w:cs="Times New Roman"/>
          <w:sz w:val="28"/>
          <w:szCs w:val="28"/>
        </w:rPr>
        <w:t>осударственного бюджетного учреждения здравоохранения Астраханской области (далее – ГБУЗ АО) «</w:t>
      </w:r>
      <w:r w:rsidRPr="0003467A">
        <w:rPr>
          <w:rFonts w:ascii="Times New Roman" w:hAnsi="Times New Roman" w:cs="Times New Roman"/>
          <w:sz w:val="28"/>
          <w:szCs w:val="28"/>
        </w:rPr>
        <w:t>Ахтубинская районная больница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) – 1, </w:t>
      </w:r>
    </w:p>
    <w:p w:rsidR="0003467A" w:rsidRPr="0003467A" w:rsidRDefault="0003467A" w:rsidP="00A65C0B">
      <w:pPr>
        <w:contextualSpacing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03467A">
        <w:rPr>
          <w:rFonts w:ascii="Times New Roman" w:hAnsi="Times New Roman" w:cs="Times New Roman"/>
          <w:sz w:val="28"/>
          <w:szCs w:val="28"/>
        </w:rPr>
        <w:t>- в медицинских орг</w:t>
      </w:r>
      <w:r w:rsidR="008C1AE3">
        <w:rPr>
          <w:rFonts w:ascii="Times New Roman" w:hAnsi="Times New Roman" w:cs="Times New Roman"/>
          <w:sz w:val="28"/>
          <w:szCs w:val="28"/>
        </w:rPr>
        <w:t>анизациях, не подведомственных м</w:t>
      </w:r>
      <w:r w:rsidRPr="0003467A">
        <w:rPr>
          <w:rFonts w:ascii="Times New Roman" w:hAnsi="Times New Roman" w:cs="Times New Roman"/>
          <w:sz w:val="28"/>
          <w:szCs w:val="28"/>
        </w:rPr>
        <w:t xml:space="preserve">инздраву АО – 3. </w:t>
      </w:r>
    </w:p>
    <w:p w:rsidR="0003467A" w:rsidRPr="0003467A" w:rsidRDefault="0003467A" w:rsidP="008C1AE3">
      <w:pPr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346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Деятельность кабинетов по отказу от курения в медицинских организациях Астраханской области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992"/>
        <w:gridCol w:w="709"/>
      </w:tblGrid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Показатель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2019 г.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2018 г.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2017 г.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кабинетов отказа от курения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28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28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54</w:t>
            </w:r>
          </w:p>
        </w:tc>
      </w:tr>
      <w:tr w:rsidR="00D921D2" w:rsidRPr="0016095D" w:rsidTr="00D921D2">
        <w:trPr>
          <w:trHeight w:val="481"/>
        </w:trPr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лиц, обратившихся за медпомощью по профилактике и отказу от курения,</w:t>
            </w: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 xml:space="preserve"> 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8784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7977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8006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5653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5171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5176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3131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2806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2830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лиц, получивших профилактическое мотивационное консультирование, 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8736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7934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7660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5605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5139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5008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3131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2795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2652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лиц, обратившихся для лечения табачной зависимости, 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2513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1884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2411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1798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1358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1796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715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526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615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 xml:space="preserve">Число лиц, закончивших лечение от табачной зависимости, </w:t>
            </w:r>
            <w:r w:rsidRPr="0016095D">
              <w:rPr>
                <w:rFonts w:ascii="Times New Roman" w:hAnsi="Times New Roman" w:cs="Times New Roman"/>
                <w:color w:val="auto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snapToGri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lastRenderedPageBreak/>
              <w:t>2456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snapToGri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1306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2294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1736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930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1569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720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376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725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лиц, находящихся на динамическом наблюдении, 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2751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2649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2264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1782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1883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1686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ind w:right="-136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969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ind w:right="-136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766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578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Число лиц, отказавшихся от курения, всего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997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987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-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мужчины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747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638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-</w:t>
            </w:r>
          </w:p>
        </w:tc>
      </w:tr>
      <w:tr w:rsidR="00D921D2" w:rsidRPr="0016095D" w:rsidTr="00D921D2">
        <w:tc>
          <w:tcPr>
            <w:tcW w:w="6658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В том числе женщины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250</w:t>
            </w:r>
          </w:p>
        </w:tc>
        <w:tc>
          <w:tcPr>
            <w:tcW w:w="992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hAnsi="Times New Roman" w:cs="Times New Roman"/>
                <w:color w:val="auto"/>
              </w:rPr>
              <w:t>349</w:t>
            </w:r>
          </w:p>
        </w:tc>
        <w:tc>
          <w:tcPr>
            <w:tcW w:w="709" w:type="dxa"/>
          </w:tcPr>
          <w:p w:rsidR="00AF4D95" w:rsidRPr="0016095D" w:rsidRDefault="00AF4D95" w:rsidP="00521254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6095D">
              <w:rPr>
                <w:rFonts w:ascii="Times New Roman" w:eastAsia="Calibri" w:hAnsi="Times New Roman" w:cs="Times New Roman"/>
                <w:color w:val="auto"/>
                <w:lang w:eastAsia="ar-SA"/>
              </w:rPr>
              <w:t>-</w:t>
            </w:r>
          </w:p>
        </w:tc>
      </w:tr>
    </w:tbl>
    <w:p w:rsidR="00991D65" w:rsidRPr="00D921D2" w:rsidRDefault="008C1AE3" w:rsidP="008C1AE3">
      <w:pPr>
        <w:ind w:firstLine="708"/>
        <w:contextualSpacing/>
        <w:jc w:val="both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В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 2019 г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оду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в сравнении с 2018 годом </w:t>
      </w:r>
      <w:r w:rsidR="00BC68F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807 чел</w:t>
      </w:r>
      <w:r w:rsidR="00BC68F5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.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возросло </w:t>
      </w:r>
      <w:r w:rsidR="00BC68F5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количество лиц, обратившихся 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>за медицинской помощью по профилакт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ике и отказу от курения; </w:t>
      </w:r>
      <w:r w:rsidR="00BC68F5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на 802 чел. возросло число лиц, прошедших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п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>рофилактическое мотивационное консультирование</w:t>
      </w:r>
      <w:r w:rsidR="00BC68F5">
        <w:rPr>
          <w:rFonts w:ascii="Times New Roman" w:eastAsia="Calibri" w:hAnsi="Times New Roman"/>
          <w:color w:val="auto"/>
          <w:sz w:val="28"/>
          <w:szCs w:val="28"/>
          <w:lang w:eastAsia="ar-SA"/>
        </w:rPr>
        <w:t>;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 ч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исло обратившихся по поводу лечения табачной зависимости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возросло 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629 чел.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; л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ечение от табачной зависимости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закончило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1150 чел. больше; ч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исло лиц, отказавшихся от курения 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возросло</w:t>
      </w:r>
      <w:r w:rsidR="00991D65" w:rsidRPr="00D921D2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 на 10 чел</w:t>
      </w:r>
      <w:r>
        <w:rPr>
          <w:rFonts w:ascii="Times New Roman" w:eastAsia="Calibri" w:hAnsi="Times New Roman"/>
          <w:color w:val="auto"/>
          <w:sz w:val="28"/>
          <w:szCs w:val="28"/>
          <w:lang w:eastAsia="ar-SA"/>
        </w:rPr>
        <w:t>.</w:t>
      </w:r>
    </w:p>
    <w:p w:rsidR="00991D65" w:rsidRPr="00D921D2" w:rsidRDefault="00991D65" w:rsidP="009A3467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</w:rPr>
        <w:t>Кадровый состав ОМП и КМП</w:t>
      </w:r>
    </w:p>
    <w:tbl>
      <w:tblPr>
        <w:tblpPr w:leftFromText="180" w:rightFromText="180" w:vertAnchor="text" w:horzAnchor="margin" w:tblpY="143"/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964"/>
        <w:gridCol w:w="768"/>
        <w:gridCol w:w="851"/>
        <w:gridCol w:w="850"/>
        <w:gridCol w:w="992"/>
        <w:gridCol w:w="851"/>
        <w:gridCol w:w="850"/>
        <w:gridCol w:w="851"/>
        <w:gridCol w:w="1145"/>
      </w:tblGrid>
      <w:tr w:rsidR="00D921D2" w:rsidRPr="00D921D2" w:rsidTr="00D921D2">
        <w:trPr>
          <w:trHeight w:val="277"/>
        </w:trPr>
        <w:tc>
          <w:tcPr>
            <w:tcW w:w="1240" w:type="dxa"/>
            <w:vMerge w:val="restart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Годы</w:t>
            </w:r>
          </w:p>
        </w:tc>
        <w:tc>
          <w:tcPr>
            <w:tcW w:w="964" w:type="dxa"/>
            <w:vMerge w:val="restart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Структурное подразделение</w:t>
            </w:r>
          </w:p>
        </w:tc>
        <w:tc>
          <w:tcPr>
            <w:tcW w:w="3461" w:type="dxa"/>
            <w:gridSpan w:val="4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Врачи (число должностей)</w:t>
            </w:r>
          </w:p>
        </w:tc>
        <w:tc>
          <w:tcPr>
            <w:tcW w:w="3697" w:type="dxa"/>
            <w:gridSpan w:val="4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Средний медицинский персонал</w:t>
            </w:r>
          </w:p>
        </w:tc>
      </w:tr>
      <w:tr w:rsidR="00D921D2" w:rsidRPr="00D921D2" w:rsidTr="00AD4888">
        <w:trPr>
          <w:cantSplit/>
          <w:trHeight w:val="1978"/>
        </w:trPr>
        <w:tc>
          <w:tcPr>
            <w:tcW w:w="1240" w:type="dxa"/>
            <w:vMerge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vMerge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68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Штатные</w:t>
            </w:r>
          </w:p>
        </w:tc>
        <w:tc>
          <w:tcPr>
            <w:tcW w:w="851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Занятые</w:t>
            </w:r>
          </w:p>
        </w:tc>
        <w:tc>
          <w:tcPr>
            <w:tcW w:w="850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Число физ.лиц (основные лица)</w:t>
            </w:r>
          </w:p>
        </w:tc>
        <w:tc>
          <w:tcPr>
            <w:tcW w:w="992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Укомплектованность</w:t>
            </w:r>
          </w:p>
        </w:tc>
        <w:tc>
          <w:tcPr>
            <w:tcW w:w="851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Штатные</w:t>
            </w:r>
          </w:p>
        </w:tc>
        <w:tc>
          <w:tcPr>
            <w:tcW w:w="850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Занятые</w:t>
            </w:r>
          </w:p>
        </w:tc>
        <w:tc>
          <w:tcPr>
            <w:tcW w:w="851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Число физ.лиц (основные лица)</w:t>
            </w:r>
          </w:p>
        </w:tc>
        <w:tc>
          <w:tcPr>
            <w:tcW w:w="1145" w:type="dxa"/>
            <w:textDirection w:val="btLr"/>
          </w:tcPr>
          <w:p w:rsidR="00991D65" w:rsidRPr="00D921D2" w:rsidRDefault="00991D65" w:rsidP="002B2C60">
            <w:pPr>
              <w:ind w:left="113" w:right="11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Укомплектованность</w:t>
            </w:r>
          </w:p>
        </w:tc>
      </w:tr>
      <w:tr w:rsidR="00D921D2" w:rsidRPr="00D921D2" w:rsidTr="00D921D2">
        <w:trPr>
          <w:trHeight w:val="324"/>
        </w:trPr>
        <w:tc>
          <w:tcPr>
            <w:tcW w:w="1240" w:type="dxa"/>
            <w:vMerge w:val="restart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2019</w:t>
            </w: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ОМП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42,25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26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82,8%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67,5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61,25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51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90,7%</w:t>
            </w:r>
          </w:p>
        </w:tc>
      </w:tr>
      <w:tr w:rsidR="00D921D2" w:rsidRPr="00D921D2" w:rsidTr="00D921D2">
        <w:trPr>
          <w:trHeight w:val="324"/>
        </w:trPr>
        <w:tc>
          <w:tcPr>
            <w:tcW w:w="1240" w:type="dxa"/>
            <w:vMerge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КМП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17,75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73,2%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19,75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12,5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63,3%</w:t>
            </w:r>
          </w:p>
        </w:tc>
      </w:tr>
      <w:tr w:rsidR="00D921D2" w:rsidRPr="00D921D2" w:rsidTr="00D921D2">
        <w:trPr>
          <w:trHeight w:val="324"/>
        </w:trPr>
        <w:tc>
          <w:tcPr>
            <w:tcW w:w="1240" w:type="dxa"/>
            <w:vMerge w:val="restart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 xml:space="preserve">2018 </w:t>
            </w: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ОМП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40,25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35,25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87,6%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65,5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47,5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41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72,5%</w:t>
            </w:r>
          </w:p>
        </w:tc>
      </w:tr>
      <w:tr w:rsidR="00D921D2" w:rsidRPr="00D921D2" w:rsidTr="00D921D2">
        <w:trPr>
          <w:trHeight w:val="286"/>
        </w:trPr>
        <w:tc>
          <w:tcPr>
            <w:tcW w:w="1240" w:type="dxa"/>
            <w:vMerge/>
            <w:tcBorders>
              <w:bottom w:val="single" w:sz="4" w:space="0" w:color="auto"/>
            </w:tcBorders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КМП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18,75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12,75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68%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26,5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56,6%</w:t>
            </w:r>
          </w:p>
        </w:tc>
      </w:tr>
      <w:tr w:rsidR="00D921D2" w:rsidRPr="00D921D2" w:rsidTr="00D921D2">
        <w:trPr>
          <w:trHeight w:val="241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2017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ОМП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52,75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47,75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35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91%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72,0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67,5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52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93,75%</w:t>
            </w:r>
          </w:p>
        </w:tc>
      </w:tr>
      <w:tr w:rsidR="00D921D2" w:rsidRPr="00D921D2" w:rsidTr="00D921D2">
        <w:trPr>
          <w:trHeight w:val="28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КМП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25,0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23,75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95%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27,25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22,75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83,48%</w:t>
            </w:r>
          </w:p>
        </w:tc>
      </w:tr>
      <w:tr w:rsidR="00D921D2" w:rsidRPr="00D921D2" w:rsidTr="00D921D2">
        <w:trPr>
          <w:trHeight w:val="277"/>
        </w:trPr>
        <w:tc>
          <w:tcPr>
            <w:tcW w:w="1240" w:type="dxa"/>
            <w:vMerge w:val="restart"/>
            <w:tcBorders>
              <w:top w:val="single" w:sz="4" w:space="0" w:color="auto"/>
            </w:tcBorders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 xml:space="preserve">2016 </w:t>
            </w: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ОМП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55,3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33,3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41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60,2%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94,8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84,5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65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89,1%</w:t>
            </w:r>
          </w:p>
        </w:tc>
      </w:tr>
      <w:tr w:rsidR="00D921D2" w:rsidRPr="00D921D2" w:rsidTr="00D921D2">
        <w:trPr>
          <w:trHeight w:val="293"/>
        </w:trPr>
        <w:tc>
          <w:tcPr>
            <w:tcW w:w="1240" w:type="dxa"/>
            <w:vMerge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КМП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20,8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16,3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78,4%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30,5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21,6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70,8%</w:t>
            </w:r>
          </w:p>
        </w:tc>
      </w:tr>
      <w:tr w:rsidR="00D921D2" w:rsidRPr="00D921D2" w:rsidTr="00D921D2">
        <w:trPr>
          <w:trHeight w:val="277"/>
        </w:trPr>
        <w:tc>
          <w:tcPr>
            <w:tcW w:w="1240" w:type="dxa"/>
            <w:vMerge w:val="restart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 xml:space="preserve">2015 </w:t>
            </w: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ОМП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61,75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54,75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47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88,7%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81,25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66,5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57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81,8%</w:t>
            </w:r>
          </w:p>
        </w:tc>
      </w:tr>
      <w:tr w:rsidR="00D921D2" w:rsidRPr="00D921D2" w:rsidTr="00D921D2">
        <w:trPr>
          <w:trHeight w:val="293"/>
        </w:trPr>
        <w:tc>
          <w:tcPr>
            <w:tcW w:w="1240" w:type="dxa"/>
            <w:vMerge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</w:tcPr>
          <w:p w:rsidR="00991D65" w:rsidRPr="00D921D2" w:rsidRDefault="00991D65" w:rsidP="002B2C60">
            <w:pPr>
              <w:contextualSpacing/>
              <w:rPr>
                <w:rFonts w:ascii="Times New Roman" w:eastAsia="Times New Roman" w:hAnsi="Times New Roman" w:cs="Times New Roman"/>
                <w:color w:val="auto"/>
              </w:rPr>
            </w:pPr>
            <w:r w:rsidRPr="00D921D2">
              <w:rPr>
                <w:rFonts w:ascii="Times New Roman" w:eastAsia="Times New Roman" w:hAnsi="Times New Roman" w:cs="Times New Roman"/>
                <w:color w:val="auto"/>
              </w:rPr>
              <w:t>КМП</w:t>
            </w:r>
          </w:p>
        </w:tc>
        <w:tc>
          <w:tcPr>
            <w:tcW w:w="768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20,75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18,5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992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89,2%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29,0</w:t>
            </w:r>
          </w:p>
        </w:tc>
        <w:tc>
          <w:tcPr>
            <w:tcW w:w="850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21,5</w:t>
            </w:r>
          </w:p>
        </w:tc>
        <w:tc>
          <w:tcPr>
            <w:tcW w:w="851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145" w:type="dxa"/>
          </w:tcPr>
          <w:p w:rsidR="00991D65" w:rsidRPr="00D921D2" w:rsidRDefault="00991D65" w:rsidP="002B2C60">
            <w:pPr>
              <w:contextualSpacing/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74,1%</w:t>
            </w:r>
          </w:p>
        </w:tc>
      </w:tr>
    </w:tbl>
    <w:p w:rsidR="00521254" w:rsidRPr="00D921D2" w:rsidRDefault="00521254" w:rsidP="002B2C60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В 2019 г. штаты врачебных должностей в ОМП и КМП составили: - 42,25 единиц в ОМП и 17,75 единиц – в КМП, всего 60,0. </w:t>
      </w:r>
    </w:p>
    <w:p w:rsidR="00521254" w:rsidRPr="00D921D2" w:rsidRDefault="00521254" w:rsidP="00521254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Укомплектованность врачебным персоналом в 2019 г. составила в ОМП – 82,8% против 87,6 % - в 2018 г.</w:t>
      </w:r>
    </w:p>
    <w:p w:rsidR="00521254" w:rsidRPr="00D921D2" w:rsidRDefault="00521254" w:rsidP="00521254">
      <w:pPr>
        <w:suppressAutoHyphens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Укомплектованность врачебным персоналом в КМП по состоянию на 01.01.2020 г. составила – 73,2 % против 68% - в 2018 г. </w:t>
      </w:r>
    </w:p>
    <w:p w:rsidR="00521254" w:rsidRPr="00D921D2" w:rsidRDefault="00521254" w:rsidP="00521254">
      <w:pPr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Укомплектованность средним медперсоналом в ОМП за 2019 год составила 90,7% против 72,5% в 2018 году.</w:t>
      </w:r>
    </w:p>
    <w:p w:rsidR="00521254" w:rsidRPr="00D921D2" w:rsidRDefault="00521254" w:rsidP="00521254">
      <w:pPr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Укомплектованность средним медперсоналом в КМП составила 63,3% против 56,6% в 2018 г. </w:t>
      </w:r>
    </w:p>
    <w:p w:rsidR="00521254" w:rsidRPr="0003467A" w:rsidRDefault="00521254" w:rsidP="00521254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1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ОМП и КМП необходимо дооснащение и укомплектование </w:t>
      </w:r>
      <w:r>
        <w:rPr>
          <w:rFonts w:ascii="Times New Roman" w:eastAsia="Times New Roman" w:hAnsi="Times New Roman" w:cs="Times New Roman"/>
          <w:sz w:val="28"/>
          <w:szCs w:val="28"/>
        </w:rPr>
        <w:t>кадрами.</w:t>
      </w:r>
      <w:r w:rsidRPr="00034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00B6" w:rsidRDefault="0003467A" w:rsidP="0003467A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hAnsi="Times New Roman" w:cs="Times New Roman"/>
          <w:sz w:val="28"/>
          <w:szCs w:val="28"/>
        </w:rPr>
        <w:t xml:space="preserve">Деятельность Центров здоровья Астраханской области. </w:t>
      </w:r>
    </w:p>
    <w:p w:rsidR="0003467A" w:rsidRPr="0003467A" w:rsidRDefault="0003467A" w:rsidP="0003467A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hAnsi="Times New Roman" w:cs="Times New Roman"/>
          <w:sz w:val="28"/>
          <w:szCs w:val="28"/>
        </w:rPr>
        <w:t xml:space="preserve">В Астраханской области функционирует 5 Центров здоровья: 3 центра </w:t>
      </w:r>
      <w:r w:rsidRPr="0003467A">
        <w:rPr>
          <w:rFonts w:ascii="Times New Roman" w:hAnsi="Times New Roman" w:cs="Times New Roman"/>
          <w:sz w:val="28"/>
          <w:szCs w:val="28"/>
        </w:rPr>
        <w:lastRenderedPageBreak/>
        <w:t xml:space="preserve">здоровья для взрослого населения (в ГБУЗ АО </w:t>
      </w:r>
      <w:r w:rsidR="00420F7C">
        <w:rPr>
          <w:rFonts w:ascii="Times New Roman" w:hAnsi="Times New Roman" w:cs="Times New Roman"/>
          <w:sz w:val="28"/>
          <w:szCs w:val="28"/>
        </w:rPr>
        <w:t>«</w:t>
      </w:r>
      <w:r w:rsidRPr="0003467A">
        <w:rPr>
          <w:rFonts w:ascii="Times New Roman" w:hAnsi="Times New Roman" w:cs="Times New Roman"/>
          <w:sz w:val="28"/>
          <w:szCs w:val="28"/>
        </w:rPr>
        <w:t>Городская поликлиника № 3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, ГБУЗ АО </w:t>
      </w:r>
      <w:r w:rsidR="00420F7C">
        <w:rPr>
          <w:rFonts w:ascii="Times New Roman" w:hAnsi="Times New Roman" w:cs="Times New Roman"/>
          <w:sz w:val="28"/>
          <w:szCs w:val="28"/>
        </w:rPr>
        <w:t>«</w:t>
      </w:r>
      <w:r w:rsidRPr="0003467A">
        <w:rPr>
          <w:rFonts w:ascii="Times New Roman" w:hAnsi="Times New Roman" w:cs="Times New Roman"/>
          <w:sz w:val="28"/>
          <w:szCs w:val="28"/>
        </w:rPr>
        <w:t>Ахтубинская районная больница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, ГБУЗ АО </w:t>
      </w:r>
      <w:r w:rsidR="00420F7C">
        <w:rPr>
          <w:rFonts w:ascii="Times New Roman" w:hAnsi="Times New Roman" w:cs="Times New Roman"/>
          <w:sz w:val="28"/>
          <w:szCs w:val="28"/>
        </w:rPr>
        <w:t>«</w:t>
      </w:r>
      <w:r w:rsidR="00BB2916">
        <w:rPr>
          <w:rFonts w:ascii="Times New Roman" w:hAnsi="Times New Roman" w:cs="Times New Roman"/>
          <w:sz w:val="28"/>
          <w:szCs w:val="28"/>
        </w:rPr>
        <w:t>Центр медицинской профилактики» (далее – ГБУЗ АО «ЦМП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); 2 центра здоровья для детского населения (в ГБУЗ АО </w:t>
      </w:r>
      <w:r w:rsidR="00420F7C">
        <w:rPr>
          <w:rFonts w:ascii="Times New Roman" w:hAnsi="Times New Roman" w:cs="Times New Roman"/>
          <w:sz w:val="28"/>
          <w:szCs w:val="28"/>
        </w:rPr>
        <w:t>«</w:t>
      </w:r>
      <w:r w:rsidRPr="0003467A">
        <w:rPr>
          <w:rFonts w:ascii="Times New Roman" w:hAnsi="Times New Roman" w:cs="Times New Roman"/>
          <w:sz w:val="28"/>
          <w:szCs w:val="28"/>
        </w:rPr>
        <w:t>Детская городская поликлиника № 1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, ГБУЗ АО </w:t>
      </w:r>
      <w:r w:rsidR="00420F7C">
        <w:rPr>
          <w:rFonts w:ascii="Times New Roman" w:hAnsi="Times New Roman" w:cs="Times New Roman"/>
          <w:sz w:val="28"/>
          <w:szCs w:val="28"/>
        </w:rPr>
        <w:t>«</w:t>
      </w:r>
      <w:r w:rsidRPr="0003467A">
        <w:rPr>
          <w:rFonts w:ascii="Times New Roman" w:hAnsi="Times New Roman" w:cs="Times New Roman"/>
          <w:sz w:val="28"/>
          <w:szCs w:val="28"/>
        </w:rPr>
        <w:t>Детская городская поликлиника № 3</w:t>
      </w:r>
      <w:r w:rsidR="00420F7C">
        <w:rPr>
          <w:rFonts w:ascii="Times New Roman" w:hAnsi="Times New Roman" w:cs="Times New Roman"/>
          <w:sz w:val="28"/>
          <w:szCs w:val="28"/>
        </w:rPr>
        <w:t>»</w:t>
      </w:r>
      <w:r w:rsidRPr="0003467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3467A" w:rsidRPr="0003467A" w:rsidRDefault="0003467A" w:rsidP="009A346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hAnsi="Times New Roman" w:cs="Times New Roman"/>
          <w:sz w:val="28"/>
          <w:szCs w:val="28"/>
        </w:rPr>
        <w:t>Итоги деятельности Центров здоровья Астраханской области</w:t>
      </w:r>
    </w:p>
    <w:tbl>
      <w:tblPr>
        <w:tblW w:w="9261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4"/>
        <w:gridCol w:w="1089"/>
        <w:gridCol w:w="1089"/>
        <w:gridCol w:w="1089"/>
      </w:tblGrid>
      <w:tr w:rsidR="00D921D2" w:rsidRPr="00D921D2" w:rsidTr="00D921D2">
        <w:trPr>
          <w:trHeight w:val="175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Наименование показателя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2019 г.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2018 г.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2017 г.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Обращаемость, из них: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46218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49083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43702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Взрослое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29918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31592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28614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Детское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16300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17491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15088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Посещаемость, из них: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78142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68564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Количество посещений на 1 чел.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1,6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Взрослое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1,5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Детское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1,7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1,7</w:t>
            </w:r>
          </w:p>
        </w:tc>
      </w:tr>
      <w:tr w:rsidR="00D921D2" w:rsidRPr="00D921D2" w:rsidTr="00D921D2">
        <w:trPr>
          <w:trHeight w:val="185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Проведено комплексных обследований, из них: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36868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41822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35932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Взрослое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25849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27828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23950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Детское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11019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13994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11982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Число лиц, обученных здоровому образу жизни всего: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36868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49083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43702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Взрослое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25849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31592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28614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Детское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11019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17491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15088</w:t>
            </w:r>
          </w:p>
        </w:tc>
      </w:tr>
      <w:tr w:rsidR="00D921D2" w:rsidRPr="00D921D2" w:rsidTr="00D921D2">
        <w:trPr>
          <w:trHeight w:val="164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Обучено в школах здоровья, из них: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6300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6949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6175</w:t>
            </w:r>
          </w:p>
        </w:tc>
      </w:tr>
      <w:tr w:rsidR="00D921D2" w:rsidRPr="00D921D2" w:rsidTr="00D921D2">
        <w:trPr>
          <w:trHeight w:val="21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Взрослое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3848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4370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4048</w:t>
            </w:r>
          </w:p>
        </w:tc>
      </w:tr>
      <w:tr w:rsidR="00D921D2" w:rsidRPr="00D921D2" w:rsidTr="00D921D2">
        <w:trPr>
          <w:trHeight w:val="280"/>
        </w:trPr>
        <w:tc>
          <w:tcPr>
            <w:tcW w:w="5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eastAsia="Calibri" w:hAnsi="Times New Roman" w:cs="Times New Roman"/>
                <w:bCs/>
                <w:color w:val="auto"/>
              </w:rPr>
              <w:t>Детское население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254" w:rsidRPr="00D921D2" w:rsidRDefault="00521254" w:rsidP="00521254">
            <w:pPr>
              <w:jc w:val="center"/>
              <w:rPr>
                <w:rFonts w:ascii="Times New Roman" w:hAnsi="Times New Roman"/>
                <w:color w:val="auto"/>
              </w:rPr>
            </w:pPr>
            <w:r w:rsidRPr="00D921D2">
              <w:rPr>
                <w:rFonts w:ascii="Times New Roman" w:hAnsi="Times New Roman"/>
                <w:color w:val="auto"/>
              </w:rPr>
              <w:t>2452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2579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1254" w:rsidRPr="00D921D2" w:rsidRDefault="00521254" w:rsidP="00521254">
            <w:pPr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21D2">
              <w:rPr>
                <w:rFonts w:ascii="Times New Roman" w:hAnsi="Times New Roman" w:cs="Times New Roman"/>
                <w:color w:val="auto"/>
              </w:rPr>
              <w:t>2127</w:t>
            </w:r>
          </w:p>
        </w:tc>
      </w:tr>
    </w:tbl>
    <w:p w:rsidR="00B600B6" w:rsidRPr="00D921D2" w:rsidRDefault="00B600B6" w:rsidP="00B600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21D2">
        <w:rPr>
          <w:rFonts w:ascii="Times New Roman" w:hAnsi="Times New Roman" w:cs="Times New Roman"/>
          <w:sz w:val="28"/>
          <w:szCs w:val="28"/>
        </w:rPr>
        <w:t xml:space="preserve">Из информации таблицы можно сделать вывод о востребованности работы центров здоровья. </w:t>
      </w:r>
    </w:p>
    <w:p w:rsidR="00B600B6" w:rsidRPr="00D921D2" w:rsidRDefault="00B600B6" w:rsidP="00B600B6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</w:rPr>
        <w:t>Штатная структура центров здоровья представлена: 19,25 врачебными должностями и 26,0 должностями средних медицинских работников.</w:t>
      </w:r>
    </w:p>
    <w:p w:rsidR="00B600B6" w:rsidRPr="0003467A" w:rsidRDefault="00B600B6" w:rsidP="00B600B6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1D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Основными методами и формами профилактической </w:t>
      </w:r>
      <w:r w:rsidRPr="00D921D2">
        <w:rPr>
          <w:rFonts w:ascii="Times New Roman" w:hAnsi="Times New Roman" w:cs="Times New Roman"/>
          <w:bCs/>
          <w:sz w:val="28"/>
          <w:szCs w:val="28"/>
        </w:rPr>
        <w:t>работы по реализации поставленных задач являются скрининг состояния здоровья и динамическое наблюдение лиц с факторами риска и обучение граждан</w:t>
      </w:r>
      <w:r w:rsidRPr="0003467A">
        <w:rPr>
          <w:rFonts w:ascii="Times New Roman" w:hAnsi="Times New Roman" w:cs="Times New Roman"/>
          <w:bCs/>
          <w:sz w:val="28"/>
          <w:szCs w:val="28"/>
        </w:rPr>
        <w:t xml:space="preserve"> приверженности ведению ЗОЖ на индивидуальном и групповом уровнях (центры здоровья), организация и проведение диспансеризации, профилактических медицинских осмотров взрослого населения, диспансерное наблюдение больных с сер</w:t>
      </w:r>
      <w:r w:rsidR="009A3467">
        <w:rPr>
          <w:rFonts w:ascii="Times New Roman" w:hAnsi="Times New Roman" w:cs="Times New Roman"/>
          <w:bCs/>
          <w:sz w:val="28"/>
          <w:szCs w:val="28"/>
        </w:rPr>
        <w:t>дечно-сосудистыми заболеваниями</w:t>
      </w:r>
      <w:r w:rsidRPr="0003467A">
        <w:rPr>
          <w:rFonts w:ascii="Times New Roman" w:hAnsi="Times New Roman" w:cs="Times New Roman"/>
          <w:bCs/>
          <w:sz w:val="28"/>
          <w:szCs w:val="28"/>
        </w:rPr>
        <w:t xml:space="preserve"> и лиц, имеющий высокий или очень высокий суммарный сердечно-сосудистый риск. 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Особая роль принадлежит таким профилактическим технологиям, как школы здоровья: для больных сердечно-сосудистыми заболеваниями и лиц, </w:t>
      </w: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имеющих высокий риск их развития.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В Астраханской области количество функционирующих школ здоровья по итогам 2019 года составляет – 511, количество обученных – 161413 чел. (21,8% от взрослого населения), из них количество школ здоровья кардиологического профиля – 96, обучено – 26256 чел. (16,3% от общего числа обученных в школах здоровья).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За период с 2015 года по 2019 годы (за 5-ти летний период) общее количество школ здоровья увеличилось на 17, количество обученных возросло на 11715 чел. (на 7,8%).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lastRenderedPageBreak/>
        <w:t xml:space="preserve">Количество кардиологических школ здоровья с 2014 года увеличилось на 29, количество обученных – на 12131 чел. (рост на 85,9%), средний ежегодный прирост числа обученных в школах здоровья кардиологического профиля составил соответственно – 14,3%. </w:t>
      </w:r>
    </w:p>
    <w:p w:rsidR="00B600B6" w:rsidRDefault="00B600B6" w:rsidP="009A3467">
      <w:pPr>
        <w:ind w:firstLine="709"/>
        <w:contextualSpacing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Динамика развития школ здоровья по профилактике болезней системы кровообращения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334"/>
        <w:gridCol w:w="1334"/>
        <w:gridCol w:w="1334"/>
        <w:gridCol w:w="1334"/>
        <w:gridCol w:w="1334"/>
        <w:gridCol w:w="1177"/>
      </w:tblGrid>
      <w:tr w:rsidR="00D921D2" w:rsidRPr="00F4260A" w:rsidTr="00181C82">
        <w:tc>
          <w:tcPr>
            <w:tcW w:w="149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 xml:space="preserve">Год 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2014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2015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2016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2017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17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D921D2" w:rsidRPr="00F4260A" w:rsidTr="00181C82">
        <w:tc>
          <w:tcPr>
            <w:tcW w:w="149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Количество школ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67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90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96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96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94</w:t>
            </w:r>
          </w:p>
        </w:tc>
        <w:tc>
          <w:tcPr>
            <w:tcW w:w="117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96</w:t>
            </w:r>
          </w:p>
        </w:tc>
      </w:tr>
      <w:tr w:rsidR="00D921D2" w:rsidRPr="00F4260A" w:rsidTr="00181C82">
        <w:tc>
          <w:tcPr>
            <w:tcW w:w="149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Число обученных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14125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18186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22660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24287</w:t>
            </w:r>
          </w:p>
        </w:tc>
        <w:tc>
          <w:tcPr>
            <w:tcW w:w="1334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25268</w:t>
            </w:r>
          </w:p>
        </w:tc>
        <w:tc>
          <w:tcPr>
            <w:tcW w:w="1177" w:type="dxa"/>
          </w:tcPr>
          <w:p w:rsidR="00B600B6" w:rsidRPr="00F4260A" w:rsidRDefault="00B600B6" w:rsidP="00ED3587">
            <w:pPr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F4260A">
              <w:rPr>
                <w:rFonts w:ascii="Times New Roman" w:hAnsi="Times New Roman" w:cs="Times New Roman"/>
                <w:color w:val="auto"/>
              </w:rPr>
              <w:t>26256</w:t>
            </w:r>
          </w:p>
        </w:tc>
      </w:tr>
    </w:tbl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В течение последних лет разработан и реализован комплекс медико-профилактических мер, направленных на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сохранение и укрепление здоровья населения Астраханской области, снижение негативного влияния вредных условий труда, формирование ЗОЖ, сокращение потребления алкоголя и табака и информирование населения об их вреде, пропаганду ЗОЖ и мотивирование граждан к личной ответственности за свое здоровье.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Профилактическая работа по формированию ЗОЖ проводилась и проводится во всех государственных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бюджетных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учреждениях здравоохранения области.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Астраханской области создана межведомственная комиссия по социально-демографическим вопросам, которая является координационным органом, обеспечивающим согласованные действия заинтересованных исполнительных органов государственной власти.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процесс вовлекаются все потенциальные участники, что дает возможность пр</w:t>
      </w:r>
      <w:r w:rsidR="009A346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ивлечь социально-ориентированные организации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компании (ООО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Газпром добыча Астрахань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ООО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Лукойл – Нижневолжскнефть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9A346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АО</w:t>
      </w:r>
      <w:r w:rsidR="00B6259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Каспийский трубопроводный консорциум</w:t>
      </w:r>
      <w:r w:rsidR="00B6259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-Р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др.), а также крупнейших ме</w:t>
      </w:r>
      <w:r w:rsidR="00B6259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стных производителей продукции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 Делается большой шаг к формированию региональной команды специалистов</w:t>
      </w:r>
      <w:r w:rsidR="00B6259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по общественному здоровью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1009E3" w:rsidRPr="001009E3" w:rsidRDefault="001009E3" w:rsidP="001009E3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1009E3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региональной команды специалистов по общественному здоровью.</w:t>
      </w:r>
    </w:p>
    <w:p w:rsidR="0003467A" w:rsidRPr="0003467A" w:rsidRDefault="001009E3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1009E3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Социально-ответственные компании (ООО «Газпром добыча Астрахань», ООО «Лукойл – Нижневолжскнефть», АО «Каспийский трубо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проводный консорциум-Р» и др), 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уже много лет реализуют на территории области различные профилактические и оздоровительные программы для населения. Более половины средств, направляемых ими в социальную сферу, приходятся на проекты по поддержке медицинских организаций и проводимых профилактических мероприятий (оснащение медицинских организаций диагностическими передвижными комплексами, организация и проведение Дней здоровья в муниципальных образованиях Астраханской области и др.).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формировании профилактической среды и реализации национальной Стратегии борьбы с неинфекционными заболеваниями и формированию ЗОЖ участвуют все министерства и ведомства Астраханской области.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Лучшие региональные проектные практики легли в основу межведом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ственного и межсекторального взаимодействия по информированию и мотивированию населения к ЗОЖ, профилактики хронических неинфекционных заболеваний, включая борьбу с сердечно-сосудистыми заболеваниями, снижение уровня потребления алкоголя, распространенности потребления табака и других факторов риска.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Мотивирование населения к заботе о своем здоровье осуществляется по 18 основным профилактическим программам и проектам, включая общероссийские - межведомственные профилактические проекты: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Здоровая молодежь - здоровая Губерния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Трезвый регион – здоровый регион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Мир без опасности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Волжская палитра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Сохрани свою жизнь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Здоровое сердце ради жизни!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Астрахань без табака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Беги за мной!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Будь здоров!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Знания – во имя здоровья будущих поколений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др.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Каждый образовательный проект и программа ориентированы на конкретные факторы риска, конкретные заболевания, каждая образовательная кампания, предусмотренная проектом</w:t>
      </w:r>
      <w:r w:rsid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предназначается конкретной социально-демографической группе.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Ежегодно в рамках профилактических проектов и программ организовывается и проводится на межведомственной основе более 1800 массовых мероприятий, с каждым годом увеличиваются количество проводимых массовых акций профилактической направленности с участием как медицинских организаций, так и различных ведомств и организаций, общественных организаций и широким участием волонтеров - медиков (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Федеральное Государственное бюджетное учреждение «Астраханский Государственный медицинский университет»</w:t>
      </w:r>
      <w:r w:rsidR="0026509A" w:rsidRP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Мин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истерства здравоохранения Российской Федерации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Г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осударственное бюджетное учреждение</w:t>
      </w:r>
      <w:r w:rsid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«ПОО «</w:t>
      </w:r>
      <w:r w:rsidR="0026509A" w:rsidRP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Астраханский базовый медицинский колледж</w:t>
      </w:r>
      <w:r w:rsidR="0026509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).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Ежегодно проводятся на межведомственной посто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янной основе более 10 молодежных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фестивалей, в которых принимают участие более 7 тыс. молодых людей. Тематика фестивалей: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Формула здоровья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Вместе мы сильнее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Живи в движении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Здоровое сердце – долгая жизнь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Я за некурящую Россию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Котролируем здоровье – продлеваем жизнь!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Здоровье – вот залог успеха, ты должен знать и помнить это!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Береги свое сердце!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День трезвости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др. </w:t>
      </w:r>
    </w:p>
    <w:p w:rsidR="0003467A" w:rsidRPr="0003467A" w:rsidRDefault="00D76AF5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Н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а территории региона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организуются и 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провод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ятся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форумы, способствующие объединению гражданского сообщества в решении задач общественного здоровья. В числе наиболее социально-значимых, это проведение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Сообщество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– форум для тех, кто действует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инициированный Общественной палатой РФ (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были представлены органы власти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регионов ЮФО, представители Общественной палаты РФ, государственных учреждений, общественных организаций, медицинские организации, национальные м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едицинские центры России и др.).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На площадках форума были организованы экспозиции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Успешные примеры межведомственного сотрудничества,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Стратегические изменения в оказании медицинской помощи глазами пациентского сообщества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Профессиональное волонтерство – основа успешного развития общества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мастер-классы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Упаковка проектов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Как найти партнеров для социальных 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инициатив и реализовать проект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др.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Стало традицией проведение ежегодного молодежного международного форума стран Прикаспийских государств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Диалог. Сотрудничество. Успех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(Альпийская деревня с. Верхнелебяжье Наримановского района Астраханской области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), партнеры - а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дминистрация МО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город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Астрахань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1A2F6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минздрав АО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министерство образования и науки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Астраханской области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министерство культуры и</w:t>
      </w:r>
      <w:r w:rsidR="00D76AF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туризма Астраханской области, а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гентство по делам молодежи, общественные молодежные организации и др. На площадках форума были представлены выставки и точки здоровья по всем аспектам ЗОЖ, при этом большой интерес и внимание вызывали у гостей форума центры здоровья. Данный форум собрал на своих площадках более 1000 молодых людей.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Особое внимание уделяется информированию населения через средства массовой информации. Специалисты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ГБУЗ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Областной кардиологический диспансер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Областной онкологический диспансер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в течение 2018 года принимали участие в создании 21 информационной телепрограммы по профилактике заболеваний, вышедших 67 раз на 4-х телеканалах Астраханской области, с которыми заключены договоры о сотрудничестве. Предоставление эфирного времени на телеканалах происходило на безвозмездной основе. Демонстрировались видеоролики по всем региональным каналам телевидения по темам: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-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Элементы оказания первой помощи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(продолжительность – 15 сек.);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-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Инсульт. Ваше здоровье в ваших руках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(продолжительность – 14 сек.);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-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Ишемический инсульт. Первая помощь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(продолжительность – 3 мин. 07 сек.);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-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Профилактика ССЗ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(продолжительность – 22 сек.). </w:t>
      </w:r>
    </w:p>
    <w:p w:rsidR="0025615F" w:rsidRPr="00D921D2" w:rsidRDefault="00C0186E" w:rsidP="00C0186E">
      <w:pPr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ГБУЗ АО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Pr="00D921D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 в</w:t>
      </w:r>
      <w:r w:rsidR="0025615F" w:rsidRPr="00D921D2">
        <w:rPr>
          <w:rFonts w:ascii="Times New Roman" w:hAnsi="Times New Roman" w:cs="Times New Roman"/>
          <w:sz w:val="28"/>
          <w:szCs w:val="28"/>
        </w:rPr>
        <w:t xml:space="preserve"> рамках </w:t>
      </w:r>
      <w:r w:rsidRPr="00D921D2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5615F" w:rsidRPr="00D921D2">
        <w:rPr>
          <w:rFonts w:ascii="Times New Roman" w:hAnsi="Times New Roman" w:cs="Times New Roman"/>
          <w:sz w:val="28"/>
          <w:szCs w:val="28"/>
        </w:rPr>
        <w:t xml:space="preserve">регионального проекта «Укрепление общественного здоровья» были созданы 4 социальных видеоролика по темам: </w:t>
      </w:r>
      <w:r w:rsidR="0025615F"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«Питание»</w:t>
      </w:r>
      <w:r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="0025615F"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«Курение»</w:t>
      </w:r>
      <w:r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="0025615F"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«Алкоголь»</w:t>
      </w:r>
      <w:r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="0025615F" w:rsidRPr="00D921D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«Репродуктивное здоровье (семья)».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Times New Roman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hAnsi="Times New Roman" w:cs="Times New Roman"/>
          <w:color w:val="auto"/>
          <w:sz w:val="28"/>
          <w:szCs w:val="28"/>
        </w:rPr>
        <w:t xml:space="preserve">Ролики демонстрировались на 4-х региональных телеканалах с 06.06.2019 в течение 30 дней на каждом по 8 выходов в </w:t>
      </w:r>
      <w:r w:rsidRPr="007A7EBF">
        <w:rPr>
          <w:rFonts w:ascii="Times New Roman" w:hAnsi="Times New Roman" w:cs="Times New Roman"/>
          <w:color w:val="auto"/>
          <w:sz w:val="28"/>
          <w:szCs w:val="28"/>
        </w:rPr>
        <w:t>день (всего</w:t>
      </w:r>
      <w:r w:rsidRPr="00D921D2">
        <w:rPr>
          <w:rFonts w:ascii="Times New Roman" w:hAnsi="Times New Roman" w:cs="Times New Roman"/>
          <w:color w:val="auto"/>
          <w:sz w:val="28"/>
          <w:szCs w:val="28"/>
        </w:rPr>
        <w:t xml:space="preserve"> 478</w:t>
      </w:r>
      <w:r w:rsidRPr="00D921D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921D2">
        <w:rPr>
          <w:rFonts w:ascii="Times New Roman" w:hAnsi="Times New Roman" w:cs="Times New Roman"/>
          <w:color w:val="auto"/>
          <w:sz w:val="28"/>
          <w:szCs w:val="28"/>
        </w:rPr>
        <w:t>выходов).</w:t>
      </w:r>
    </w:p>
    <w:p w:rsidR="00C0186E" w:rsidRPr="00D921D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Во всех медицинских </w:t>
      </w:r>
      <w:r w:rsidRPr="00D921D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организациях осуществляется трансляция видеороликов по профилактике неинфекционных заболеваний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</w:t>
      </w: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популяризации ЗОЖ.</w:t>
      </w:r>
    </w:p>
    <w:p w:rsidR="00B600B6" w:rsidRPr="00D921D2" w:rsidRDefault="00B600B6" w:rsidP="00D921D2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На 12 радиостанциях (Маяк, Серебряный дождь, Дача, Наше радио, Авторадио, Ретро ФМ, Хит ФМ, Европа+, Русское радио, Дорожное радио, Южное радио, Радио России Астрахань АГТРК «Лотос») организовано в 2019 году 933 тематических новостных передачи, выпущено 2631 радиопередач общей продолж</w:t>
      </w:r>
      <w:r w:rsidR="007A7EBF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ительностью 309 часов 50 минут.</w:t>
      </w:r>
    </w:p>
    <w:p w:rsidR="00B600B6" w:rsidRPr="00D921D2" w:rsidRDefault="00B600B6" w:rsidP="00D921D2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Расширяется перечень и тираж издаваемой печатной продукции для населения. В 2019 году издано 199 наименования печатной продукции общим тиражом 295266 экз., против 174 наименов</w:t>
      </w:r>
      <w:r w:rsidR="007A7EBF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аний и 334873 экз. в 2018 году.</w:t>
      </w:r>
    </w:p>
    <w:p w:rsidR="00B600B6" w:rsidRPr="00D921D2" w:rsidRDefault="007A7EBF" w:rsidP="00D921D2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lastRenderedPageBreak/>
        <w:t>Изданы м</w:t>
      </w:r>
      <w:r w:rsidR="00B600B6"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атериалы для медицинских работников – 82 наименования, тираж 70870 экз.; пропагандистские материалы для населения – 70 наименований, тираж 99450 экз.; газеты</w:t>
      </w:r>
      <w:r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 </w:t>
      </w:r>
      <w:r w:rsidR="00B600B6"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– 16, тираж 110277 экз.; прочие – 31 наименование (журналы «Медицинские вести», баннеры, блокноты, папки, дневники, информационные стенды и др.), тираж 15369 экз.</w:t>
      </w:r>
    </w:p>
    <w:p w:rsidR="00B600B6" w:rsidRPr="00D921D2" w:rsidRDefault="007A7EBF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Для размещения на официальных сайтах учреждений </w:t>
      </w:r>
      <w:r w:rsidR="00B600B6"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здравоохранения города и Астраханской области по электронной почте на постоянной основе направляется методический и наглядный информационный материал (для работы с населением и специалистами).</w:t>
      </w:r>
    </w:p>
    <w:p w:rsidR="00B600B6" w:rsidRPr="00D921D2" w:rsidRDefault="00B600B6" w:rsidP="00B600B6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В </w:t>
      </w:r>
      <w:r w:rsidR="007A7EBF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социальных сетях «ВКонтакте», «Facebook</w:t>
      </w:r>
      <w:r w:rsidRPr="00D921D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», «Одноклассники» и «INSTAGRAM» за 12 месяцев 2019 года количество публикаций по субъекту составило 7387, количество подписчиков – 119068 чел.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Информация о проведенных мероприятиях размещается на сайтах: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7A7EBF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минздрава АО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ФГБУ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Национальный медицинский исследовательский центр профилактической медицины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  <w:r w:rsidR="007A7EBF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Минздрава России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в социальных сетях. Материалы используются для новостных блоков на радио: Южная Волна, Маяк, Серебрянный дождь, Дача, Наше радио, Радио России Астрахань, на информационных по</w:t>
      </w:r>
      <w:r w:rsidR="00D921D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рталах: Каспий инфо; Безформата.ру; Астрахань.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ру. </w:t>
      </w:r>
    </w:p>
    <w:p w:rsidR="0003467A" w:rsidRPr="00754332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Специалисты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выступают по </w:t>
      </w:r>
      <w:r w:rsidR="00AA699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заданным тематикам на региональном телевидении</w:t>
      </w:r>
      <w:r w:rsidRPr="0075433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: Астрахань24, АГТРК </w:t>
      </w:r>
      <w:r w:rsidR="00420F7C" w:rsidRPr="0075433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75433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Лотос</w:t>
      </w:r>
      <w:r w:rsidR="00420F7C" w:rsidRPr="0075433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75433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За 12 месяцев 2019 года всего по субъекту проведено информационно-образовательных мероприятий для подросткового и взрослого населения по формированию здорового образа жизни и профилактике неинфекционных заболеваний (лекции, круглые столы, тренинги, семинары, уроки здоровья и др.) – 48865, для населения – 44759, для специалистов – 4110.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За 12 месяцев 2019 года всего по субъекту </w:t>
      </w:r>
      <w:r w:rsidR="0016095D"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ОМП и КМП</w:t>
      </w: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 проведено1414 массовых мероприятий (против 1175 в 2018 году), из них популяционных акций, приуроченны</w:t>
      </w:r>
      <w:r w:rsidR="00EE089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х</w:t>
      </w: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 к </w:t>
      </w:r>
      <w:r w:rsidR="00EE089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д</w:t>
      </w: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ням с профильной тематикой (Всемирные Дни здоровья) - 609. 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Количество акций, в кото</w:t>
      </w:r>
      <w:r w:rsidR="00EE089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рых участвовали волонтеры – 149.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Число волонтеров</w:t>
      </w:r>
      <w:r w:rsidR="00EE089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,</w:t>
      </w: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 xml:space="preserve"> привлеченных к участи</w:t>
      </w:r>
      <w:r w:rsidR="00EE0895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ю в акциях – 635 чел.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Количество представителей администрации региона, участвующих в мероприятиях – 166 чел.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Массовые акции, проведенные центрами здоровья – 269, охвачено 16342 чел.</w:t>
      </w:r>
    </w:p>
    <w:p w:rsidR="00C0186E" w:rsidRPr="00754332" w:rsidRDefault="00C0186E" w:rsidP="00C0186E">
      <w:pPr>
        <w:ind w:firstLine="709"/>
        <w:contextualSpacing/>
        <w:jc w:val="both"/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</w:pPr>
      <w:r w:rsidRPr="00754332">
        <w:rPr>
          <w:rFonts w:ascii="Times New Roman" w:eastAsia="SimSun" w:hAnsi="Times New Roman" w:cs="Arial Unicode MS"/>
          <w:color w:val="auto"/>
          <w:sz w:val="28"/>
          <w:szCs w:val="28"/>
          <w:lang w:eastAsia="zh-CN" w:bidi="hi-IN"/>
        </w:rPr>
        <w:t>В том числе специалистами центра здоровья ГБУЗ АО «ЦМП» проведено 156 массовых акций с участием 5102 чел. (против 169 и 25603 чел. в 2018 году).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сравнении с предыдущими годами уровень информационной активности находится на стабильном уровне.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Основная работа по формированию ЗОЖ населения в рамках приоритетного национального проекта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Здоровье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в течение последних лет осуществлялась посредством реализации мероприятий информационно-коммуникацион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ной стратегии, формирования и эффективного функционирования сети медицинских организаций (и их подразделений), оказывающих первичную медико-санитарную помощь по диагностике и коррекции основных факторов риска развития хронических неинфекционных заболеваний у населения Астраханской области.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Следует отметить, что основным стратегическим направлением деятельности регионального здравоохранения является комплекс мер по снижению потребления табака, в числе основных:</w:t>
      </w:r>
    </w:p>
    <w:p w:rsidR="0003467A" w:rsidRPr="0003467A" w:rsidRDefault="00EE0895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реализация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мероприятий по внедрению законодательной базы по борьбе с потреблением табака и защите здоровья населения от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последствий потребления табака и 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контроля по выполнению всех положений </w:t>
      </w:r>
      <w:r w:rsidR="007C250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Федерального</w:t>
      </w:r>
      <w:r w:rsidR="007C250B" w:rsidRPr="007C250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закон</w:t>
      </w:r>
      <w:r w:rsidR="007C250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а</w:t>
      </w:r>
      <w:r w:rsidR="007C250B" w:rsidRPr="007C250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от 23.02.2013 № 15-ФЗ «Об охране здоровья граждан от воздействия окружающего табачного дыма и последствий потребления табака»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;</w:t>
      </w:r>
    </w:p>
    <w:p w:rsidR="0003467A" w:rsidRPr="0003467A" w:rsidRDefault="00EE0895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информационно-коммуникационная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деятельность – просвещение и информирование населения о вреде потребления табака, способах его преодоления и формирование в общественном сознании установок о неприемлемости потребления табака в обществе, популяризация выполнения законо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дательства в сфере охраны здоровья граждан от табачного дыма и потребления табака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;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совершенствование системы подготовки кадров для обеспечения информационно-образовательной деятельности и помощи в профилактике и преодолении потребления табака среди населения;</w:t>
      </w:r>
    </w:p>
    <w:p w:rsidR="0003467A" w:rsidRPr="0003467A" w:rsidRDefault="00EE0895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организация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доступной медицинской помощи населению, направленной на отказ от потребления табака и лечение табачной зависимости в системе здравоохранения.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Для детей и подростков в регионе успешно реализуется ряд профилактических проектов и программ на межведомственной основе: программа профилактики табакокурения, алкоголизма, наркомании и формирования ЗОЖ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Сохрани свою жизнь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Подросток обучает подростка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информационно – образовательная компьютерная программа по формированию ЗОЖ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СТАЛКЕР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оздоровительная программа для детей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Интерактивное путешествие в мир безопасности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социально-значимый региональный проект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Мы бьем тревогу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Создается среда, благоприятная для досуга, повышения ф</w:t>
      </w:r>
      <w:r w:rsidR="0019326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изической активности населения, формирования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здорового будущего поколения.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Разрабатываются новые профилактические проекты, в частности авторский проект группы молодых специалистов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-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Научись управлять здоровьем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который был представлен на конкурс</w:t>
      </w:r>
      <w:r w:rsidR="00A3259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организованный молодежным Правительством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Астраханской области и вошел в число победителей.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Осуществляются мероприятия по конструированию устойчивых форм ЗОЖ, по контролю и управлению факторами риска сердечно-сосудистых заболеваний в регионе. Изучаются методами социологических исследований, в том числе по методике STEPS, распространенность множественных социальных рисков информационного, поведенческого, экологического, гиподинамического, социокультурного характера, провоцирующих рост различных форм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неинфекционной патологии, а также создание в целом профилактической среды.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Итоги социологических исследований показывают, что количество людей, которые занимаются спортом, в регионе ощутимо растёт - за пять лет на 9% (39,0% населения Астраханской области).</w:t>
      </w:r>
    </w:p>
    <w:p w:rsidR="0003467A" w:rsidRP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1.5. Общая характеристика системы управления здравоохранением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Постановлением Правительства Астраханской области от 01.03.2005 № 4-П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2324B8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 м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инистерстве здравоохранения Астраханской области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  <w:r w:rsidR="001A2F6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установлено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следующее.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Минздрав АО является исполнительным органом государственной власти Астраханской области, осуществляющим функции по реализации государственной политики и нормативно-правовому регулированию в сфере здравоохранения на территории Астраханской области.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Минздрав АО осуществляет свою деятельность непосредственно и через подведомственные государственные учреждения и предприятия Астраханской области во взаимодействии с федеральными органами исполнительной власти, исполнительными органами государственной власти Астраханской области, органами местного самоуправления, объединениями работодателей, общественными объединениями и иными организациями по вопросам, относящимся к его компетенции.</w:t>
      </w:r>
    </w:p>
    <w:p w:rsidR="0003467A" w:rsidRPr="0003467A" w:rsidRDefault="001A2F6B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соответствии с п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остановлением Губернатора Астраханской области от 07.11.2016 № 87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 структуре министерства здравоохранения Астраханской области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минздрав АО имеет структуру в соответствии с нижеследующей схемой.</w:t>
      </w:r>
    </w:p>
    <w:p w:rsidR="0003467A" w:rsidRPr="0003467A" w:rsidRDefault="00754332" w:rsidP="00754332">
      <w:pPr>
        <w:ind w:hanging="142"/>
        <w:contextualSpacing/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noProof/>
          <w:lang w:bidi="ar-SA"/>
        </w:rPr>
        <w:drawing>
          <wp:inline distT="0" distB="0" distL="0" distR="0" wp14:anchorId="55547933" wp14:editId="24BA8367">
            <wp:extent cx="5929630" cy="3781018"/>
            <wp:effectExtent l="0" t="0" r="0" b="0"/>
            <wp:docPr id="3" name="Рисунок 3" descr="https://minzdravao.ru/sites/default/files/resize/2017/struktura2017-600x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inzdravao.ru/sites/default/files/resize/2017/struktura2017-600x3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734" cy="3839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B27" w:rsidRPr="00F90B27" w:rsidRDefault="00F90B27" w:rsidP="00F90B27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Астраханкой области для медицинского обслуживания населения 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функционируют 46 медицинских орган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изаций, оказывающих первичную ме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дико-санитарную помощь, скорую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медицинскую помощь и специализи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рованную, в том числе высотехнологичную, медицинскую помощь.</w:t>
      </w:r>
    </w:p>
    <w:p w:rsidR="00F90B27" w:rsidRPr="00F90B27" w:rsidRDefault="00F90B27" w:rsidP="00F90B27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Первичную медико-санитарн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ую помощь оказывают 12 самостоя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тельных поликлиник (взрослые, детские и стоматологические), 4 центра (медицинской профилактики, охраны зд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оровья семьи и репродукции, про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филактики и борьбы со СПИД, стомато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логический), поликлинические от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деления 6 диспансеров (онкологический, противотуберкулезный, кожно-венерологический, кардиологический, наркологический, врачебно-физкультурный), поликлинические отде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ления больниц в 12 районах обла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сти.</w:t>
      </w:r>
    </w:p>
    <w:p w:rsidR="00F90B27" w:rsidRPr="00F90B27" w:rsidRDefault="00F90B27" w:rsidP="00F90B27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Специализированную, в том чис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ле высокотехнологичную, медицин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скую помощь оказывают 4 областные больницы (Александро-Мариинская, детская, инфекционная, психиатрическая), 2 городские больницы в Астра-хани, клинический родильный дом и бол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ьницы в районах области (11 рай</w:t>
      </w: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онных и 1 городская).</w:t>
      </w:r>
    </w:p>
    <w:p w:rsidR="00F90B27" w:rsidRDefault="00F90B27" w:rsidP="00F90B27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F90B2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Скорую медицинскую помощь оказывают центр медицины катастроф и скорой медицинской помощи, отделения скорой медицинской помощи при больницах в районах области, отделение скорой медицинской помощи областной клинической психиатрической больницы.</w:t>
      </w:r>
    </w:p>
    <w:p w:rsidR="001A2F6B" w:rsidRDefault="001A2F6B" w:rsidP="001A2F6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57767" w:rsidRDefault="00157767" w:rsidP="001A2F6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сети медицинских организаций, подведомственных минздраву АО</w:t>
      </w:r>
    </w:p>
    <w:tbl>
      <w:tblPr>
        <w:tblStyle w:val="af6"/>
        <w:tblW w:w="9351" w:type="dxa"/>
        <w:jc w:val="center"/>
        <w:tblCellMar>
          <w:left w:w="83" w:type="dxa"/>
        </w:tblCellMar>
        <w:tblLook w:val="04A0" w:firstRow="1" w:lastRow="0" w:firstColumn="1" w:lastColumn="0" w:noHBand="0" w:noVBand="1"/>
      </w:tblPr>
      <w:tblGrid>
        <w:gridCol w:w="640"/>
        <w:gridCol w:w="6726"/>
        <w:gridCol w:w="993"/>
        <w:gridCol w:w="992"/>
      </w:tblGrid>
      <w:tr w:rsidR="00157767" w:rsidRPr="005C00AC" w:rsidTr="00CC4CF8">
        <w:trPr>
          <w:cantSplit/>
          <w:trHeight w:val="1570"/>
          <w:jc w:val="center"/>
        </w:trPr>
        <w:tc>
          <w:tcPr>
            <w:tcW w:w="640" w:type="dxa"/>
            <w:shd w:val="clear" w:color="auto" w:fill="auto"/>
          </w:tcPr>
          <w:p w:rsidR="00157767" w:rsidRPr="002157A2" w:rsidRDefault="00157767" w:rsidP="00F93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pPr>
              <w:jc w:val="center"/>
              <w:rPr>
                <w:rFonts w:ascii="Times New Roman" w:hAnsi="Times New Roman" w:cs="Times New Roman"/>
              </w:rPr>
            </w:pPr>
            <w:r w:rsidRPr="005C00AC">
              <w:rPr>
                <w:rFonts w:ascii="Times New Roman" w:hAnsi="Times New Roman" w:cs="Times New Roman"/>
              </w:rPr>
              <w:t>Медицинская организация, входящее структурное подразделение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157767" w:rsidRPr="005C00AC" w:rsidRDefault="00157767" w:rsidP="00F937B7">
            <w:pPr>
              <w:ind w:left="113" w:right="113"/>
              <w:jc w:val="center"/>
            </w:pPr>
            <w:r w:rsidRPr="005C00AC">
              <w:rPr>
                <w:rFonts w:ascii="Times New Roman" w:hAnsi="Times New Roman" w:cs="Times New Roman"/>
              </w:rPr>
              <w:t>Количество юридических лиц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157767" w:rsidRPr="005C00AC" w:rsidRDefault="00157767" w:rsidP="00F937B7">
            <w:pPr>
              <w:ind w:left="113" w:right="113"/>
              <w:jc w:val="center"/>
            </w:pPr>
            <w:r w:rsidRPr="005C00AC">
              <w:rPr>
                <w:rFonts w:ascii="Times New Roman" w:hAnsi="Times New Roman" w:cs="Times New Roman"/>
              </w:rPr>
              <w:t>Количество структурных подразделений</w:t>
            </w:r>
          </w:p>
        </w:tc>
      </w:tr>
      <w:tr w:rsidR="00157767" w:rsidRPr="005C00AC" w:rsidTr="00CC4CF8">
        <w:trPr>
          <w:trHeight w:val="284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Районные больницы, в том числе центральные, межрайонные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hAnsi="Times New Roman" w:cs="Times New Roman"/>
              </w:rPr>
              <w:t>Участковые больницы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22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hAnsi="Times New Roman" w:cs="Times New Roman"/>
              </w:rPr>
              <w:t>Поликлиники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89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Амбулатории, в том числе врачебные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45</w:t>
            </w:r>
          </w:p>
        </w:tc>
      </w:tr>
      <w:tr w:rsidR="00157767" w:rsidRPr="005C00AC" w:rsidTr="00CC4CF8">
        <w:trPr>
          <w:trHeight w:val="54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 xml:space="preserve">Центры (отделения) общей врачебной практики </w:t>
            </w:r>
          </w:p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(семейной медицины)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13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Фельдшерско-акушерские пункты, фельдшерские пункты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149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Фельдшерские здравпункты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Поликлиники стоматологические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157767" w:rsidRPr="005C00AC" w:rsidTr="00CC4CF8">
        <w:trPr>
          <w:trHeight w:val="27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eastAsia="Times New Roman" w:hAnsi="Times New Roman" w:cs="Times New Roman"/>
              </w:rPr>
              <w:t>Городские больницы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157767" w:rsidRPr="005C00AC" w:rsidTr="00CC4CF8">
        <w:trPr>
          <w:trHeight w:val="540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57767" w:rsidRPr="005C00AC" w:rsidRDefault="00157767" w:rsidP="00F937B7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6" w:type="dxa"/>
            <w:shd w:val="clear" w:color="auto" w:fill="auto"/>
          </w:tcPr>
          <w:p w:rsidR="00157767" w:rsidRPr="005C00AC" w:rsidRDefault="00157767" w:rsidP="00F937B7">
            <w:r w:rsidRPr="005C00AC">
              <w:rPr>
                <w:rFonts w:ascii="Times New Roman" w:hAnsi="Times New Roman" w:cs="Times New Roman"/>
              </w:rPr>
              <w:t xml:space="preserve">Центры консультативно-диагностические </w:t>
            </w:r>
          </w:p>
          <w:p w:rsidR="00157767" w:rsidRPr="005C00AC" w:rsidRDefault="00157767" w:rsidP="00F937B7">
            <w:r w:rsidRPr="005C00AC">
              <w:rPr>
                <w:rFonts w:ascii="Times New Roman" w:hAnsi="Times New Roman" w:cs="Times New Roman"/>
              </w:rPr>
              <w:t>(поликлиники консультативно-диагностические)</w:t>
            </w:r>
          </w:p>
        </w:tc>
        <w:tc>
          <w:tcPr>
            <w:tcW w:w="993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57767" w:rsidRPr="005C00AC" w:rsidRDefault="00157767" w:rsidP="00F937B7">
            <w:pPr>
              <w:jc w:val="center"/>
            </w:pPr>
            <w:r w:rsidRPr="005C00AC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</w:tbl>
    <w:p w:rsidR="00157767" w:rsidRDefault="00157767" w:rsidP="00157767">
      <w:pPr>
        <w:contextualSpacing/>
        <w:jc w:val="both"/>
        <w:rPr>
          <w:rFonts w:ascii="Times New Roman" w:hAnsi="Times New Roman" w:cs="Times New Roman"/>
        </w:rPr>
      </w:pPr>
    </w:p>
    <w:p w:rsidR="00EB6D7E" w:rsidRDefault="006F58D6" w:rsidP="001A2F6B">
      <w:pPr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highlight w:val="lightGray"/>
          <w:lang w:eastAsia="zh-CN" w:bidi="hi-IN"/>
        </w:rPr>
      </w:pPr>
      <w:r w:rsidRPr="006F58D6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Сведения о сети медицинских организаций, входящих структурных подразделений Астраханской области в разрезе муниципальных районов, городских округов</w:t>
      </w:r>
    </w:p>
    <w:tbl>
      <w:tblPr>
        <w:tblW w:w="9634" w:type="dxa"/>
        <w:jc w:val="center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412"/>
        <w:gridCol w:w="1568"/>
        <w:gridCol w:w="797"/>
        <w:gridCol w:w="479"/>
        <w:gridCol w:w="283"/>
        <w:gridCol w:w="284"/>
        <w:gridCol w:w="425"/>
        <w:gridCol w:w="358"/>
        <w:gridCol w:w="405"/>
        <w:gridCol w:w="405"/>
        <w:gridCol w:w="405"/>
        <w:gridCol w:w="401"/>
        <w:gridCol w:w="436"/>
        <w:gridCol w:w="292"/>
        <w:gridCol w:w="557"/>
        <w:gridCol w:w="285"/>
        <w:gridCol w:w="283"/>
        <w:gridCol w:w="343"/>
        <w:gridCol w:w="366"/>
        <w:gridCol w:w="425"/>
        <w:gridCol w:w="425"/>
      </w:tblGrid>
      <w:tr w:rsidR="000F7AF9" w:rsidRPr="000F7AF9" w:rsidTr="00AD4888">
        <w:trPr>
          <w:trHeight w:val="1521"/>
          <w:jc w:val="center"/>
        </w:trPr>
        <w:tc>
          <w:tcPr>
            <w:tcW w:w="41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000000" w:fill="FFFFFF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район, городской округ</w:t>
            </w:r>
          </w:p>
        </w:tc>
        <w:tc>
          <w:tcPr>
            <w:tcW w:w="79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(взрослые 18 лет и старше)</w:t>
            </w:r>
          </w:p>
        </w:tc>
        <w:tc>
          <w:tcPr>
            <w:tcW w:w="7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Районные больницы, в том числе центральные, межрайонные</w:t>
            </w:r>
          </w:p>
        </w:tc>
        <w:tc>
          <w:tcPr>
            <w:tcW w:w="7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Участковые больницы</w:t>
            </w:r>
          </w:p>
        </w:tc>
        <w:tc>
          <w:tcPr>
            <w:tcW w:w="7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Поликлиники</w:t>
            </w:r>
          </w:p>
        </w:tc>
        <w:tc>
          <w:tcPr>
            <w:tcW w:w="8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Амбулатории, в том числе врачебные</w:t>
            </w: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Центры (отделения) общей врачебной практики (семейной медицины)</w:t>
            </w:r>
          </w:p>
        </w:tc>
        <w:tc>
          <w:tcPr>
            <w:tcW w:w="8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Фельдшерско-акушерские пункты, фельдшерские пункты</w:t>
            </w:r>
          </w:p>
        </w:tc>
        <w:tc>
          <w:tcPr>
            <w:tcW w:w="5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Поликлиники стоматологические</w:t>
            </w:r>
          </w:p>
        </w:tc>
        <w:tc>
          <w:tcPr>
            <w:tcW w:w="7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Городские больницы</w:t>
            </w:r>
          </w:p>
        </w:tc>
        <w:tc>
          <w:tcPr>
            <w:tcW w:w="8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Центры консультативно-диагностические (поликлиники консультативно-диагностические)</w:t>
            </w:r>
          </w:p>
        </w:tc>
      </w:tr>
      <w:tr w:rsidR="000F7AF9" w:rsidRPr="000F7AF9" w:rsidTr="00827488">
        <w:trPr>
          <w:trHeight w:val="1228"/>
          <w:jc w:val="center"/>
        </w:trPr>
        <w:tc>
          <w:tcPr>
            <w:tcW w:w="41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ЮЛ</w:t>
            </w:r>
            <w:r w:rsidRPr="000F7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  <w:r w:rsidRPr="000F7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ЮЛ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extDirection w:val="btLr"/>
            <w:vAlign w:val="center"/>
          </w:tcPr>
          <w:p w:rsidR="000F7AF9" w:rsidRPr="000F7AF9" w:rsidRDefault="000F7AF9" w:rsidP="000F7AF9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Муниципальные районы, всего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Ахтубинский 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45261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Володарский 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34131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Енотаевский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19083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Икрянинский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35971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Камызякский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35966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27321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Лиманский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22323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Наримановский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36306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37960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Харабалинский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30465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Черноярский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14961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90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Городские округа, всего: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г. Астрахань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421624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937B7" w:rsidRPr="000F7AF9" w:rsidTr="00827488">
        <w:trPr>
          <w:trHeight w:val="336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ЗАТО Знаменск 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25009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37B7" w:rsidRPr="000F7AF9" w:rsidTr="00827488">
        <w:trPr>
          <w:trHeight w:val="190"/>
          <w:jc w:val="center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по субъекту РФ:</w:t>
            </w:r>
          </w:p>
        </w:tc>
        <w:tc>
          <w:tcPr>
            <w:tcW w:w="7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786381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149</w:t>
            </w:r>
          </w:p>
        </w:tc>
        <w:tc>
          <w:tcPr>
            <w:tcW w:w="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D9D9D9"/>
            <w:vAlign w:val="center"/>
          </w:tcPr>
          <w:p w:rsidR="00F937B7" w:rsidRPr="000F7AF9" w:rsidRDefault="00F937B7" w:rsidP="00F937B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AF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</w:tbl>
    <w:p w:rsid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1.6. Основные социально-экономические</w:t>
      </w:r>
      <w:r w:rsidR="00DD5996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и медико-демографические показатели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</w:p>
    <w:p w:rsidR="006812B0" w:rsidRPr="00631179" w:rsidRDefault="006812B0" w:rsidP="006812B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 оперативным данным за январь – декабрь 2019 г. число родившихся детей составило 11005, что на 795 детей меньше, чем за 2018 год (11800). Показатель рождаемости снизился на 6,0% (с 11,6 до 10,9 на 1000 населения), по РФ 10,1, ЮФО 9,8 на 1000 населения.</w:t>
      </w:r>
    </w:p>
    <w:p w:rsidR="006812B0" w:rsidRPr="002B2C60" w:rsidRDefault="006812B0" w:rsidP="006812B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6311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Фактором, непосредственно влияющим на снижение рождаемости, является снижение количества женщин фертильного (репродуктивного) возраста в женском населении Астраханской области, которое в период с 2012 года (256 682 чел.) сократилось на 19 324 человека или на 7,5%. В настоящее время женщины репродуктивного возраста составляют в женском населении Астраханской области 44,1% (237 358 женщин в возрасте от 15 до 49 лет).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 январь – декабрь 2019 г. умерло 11462 чел., что на 271 случаев смерти меньше, чем за аналогичный период 2018 года (11733.). Общая смертность населения снизилась на 1,7% с 11,5 до 11,3 на 1000 населения (по РФ 12,3, ЮФО 12,8).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lastRenderedPageBreak/>
        <w:t>Вне стационара смерть наступила у 65,3% (7515 чел.) умерших (за 2018 г. – 66,3% или 7881 чел.), среди которых лица старше трудоспособного возраста составили 80,2% или 6059 чел. (за 2018 г. – 80,5% или 6346 чел.).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Естественный прирост в Астраханской области составил «минус» 457 чел. (за 2018 г. - «плюс» 67 чел.).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 декабрь месяц 2019 г. умерло 937 чел., что на 44 чел. или на 4,4% меньше, чем за декабрь 2018 года (981 чел.).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2019 г. в структуре смертности доля лиц трудоспособного возраста составила 20,5% (за 2018 г. – 20,2%). Показатель смертности лиц трудоспособного возраста снизился на 1,5% (с 426,3 до 421,5), или на 37 чел. (с 2405 до 2368 чел.).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последние годы большое влияние на уровень смертности оказывает постарение населения и увеличение в структуре населения количества лиц пожилого возраста, доля которых с 2004 года выросла на 4% (с 19% до 23%). При этом количество лиц трудоспособного возраста за последние 10 лет уменьшилось на 9,7% (с 625 070 чел. в 2004 г. до 564 144 чел. в 2018 г.).</w:t>
      </w:r>
    </w:p>
    <w:p w:rsidR="00DD5996" w:rsidRPr="00631179" w:rsidRDefault="00DD5996" w:rsidP="00DD5996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Определяющее влияние на уровень общей смертности оказывает образ жизни человека и его вредные привычки, которые напрямую связаны с социальными факторами, в том числе злоупотреблением алкоголем. В связи с этим на территории региона активно ведется профилактическая работа, направленная на формирование здорового образа жизни, антинаркотическую и антиалкогольную пропаганду.</w:t>
      </w:r>
    </w:p>
    <w:p w:rsidR="00ED3587" w:rsidRPr="002B2C60" w:rsidRDefault="00F4260A" w:rsidP="001A2F6B">
      <w:pPr>
        <w:contextualSpacing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B2C6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Сведения о числе умерших от внешних причин на 100000 населения </w:t>
      </w:r>
    </w:p>
    <w:tbl>
      <w:tblPr>
        <w:tblStyle w:val="af6"/>
        <w:tblW w:w="9373" w:type="dxa"/>
        <w:tblLook w:val="04A0" w:firstRow="1" w:lastRow="0" w:firstColumn="1" w:lastColumn="0" w:noHBand="0" w:noVBand="1"/>
      </w:tblPr>
      <w:tblGrid>
        <w:gridCol w:w="7083"/>
        <w:gridCol w:w="709"/>
        <w:gridCol w:w="708"/>
        <w:gridCol w:w="873"/>
      </w:tblGrid>
      <w:tr w:rsidR="00F4260A" w:rsidRPr="002B2C60" w:rsidTr="00882790">
        <w:trPr>
          <w:trHeight w:val="745"/>
        </w:trPr>
        <w:tc>
          <w:tcPr>
            <w:tcW w:w="7083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Показатель</w:t>
            </w:r>
          </w:p>
        </w:tc>
        <w:tc>
          <w:tcPr>
            <w:tcW w:w="709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2019</w:t>
            </w:r>
          </w:p>
        </w:tc>
        <w:tc>
          <w:tcPr>
            <w:tcW w:w="708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2018</w:t>
            </w:r>
          </w:p>
        </w:tc>
        <w:tc>
          <w:tcPr>
            <w:tcW w:w="873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2019 в % к 2018</w:t>
            </w:r>
          </w:p>
        </w:tc>
      </w:tr>
      <w:tr w:rsidR="00F4260A" w:rsidRPr="002B2C60" w:rsidTr="00882790">
        <w:trPr>
          <w:trHeight w:val="364"/>
        </w:trPr>
        <w:tc>
          <w:tcPr>
            <w:tcW w:w="708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Всего</w:t>
            </w:r>
          </w:p>
        </w:tc>
        <w:tc>
          <w:tcPr>
            <w:tcW w:w="709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76</w:t>
            </w:r>
          </w:p>
        </w:tc>
        <w:tc>
          <w:tcPr>
            <w:tcW w:w="708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84,2</w:t>
            </w:r>
          </w:p>
        </w:tc>
        <w:tc>
          <w:tcPr>
            <w:tcW w:w="87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90,3</w:t>
            </w:r>
          </w:p>
        </w:tc>
      </w:tr>
      <w:tr w:rsidR="00F4260A" w:rsidRPr="002B2C60" w:rsidTr="00882790">
        <w:trPr>
          <w:trHeight w:val="364"/>
        </w:trPr>
        <w:tc>
          <w:tcPr>
            <w:tcW w:w="708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в том числе от:</w:t>
            </w:r>
          </w:p>
        </w:tc>
        <w:tc>
          <w:tcPr>
            <w:tcW w:w="709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</w:p>
        </w:tc>
        <w:tc>
          <w:tcPr>
            <w:tcW w:w="708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</w:p>
        </w:tc>
        <w:tc>
          <w:tcPr>
            <w:tcW w:w="873" w:type="dxa"/>
          </w:tcPr>
          <w:p w:rsidR="00F4260A" w:rsidRPr="002B2C60" w:rsidRDefault="00F4260A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</w:p>
        </w:tc>
      </w:tr>
      <w:tr w:rsidR="00F4260A" w:rsidRPr="002B2C60" w:rsidTr="00882790">
        <w:trPr>
          <w:trHeight w:val="364"/>
        </w:trPr>
        <w:tc>
          <w:tcPr>
            <w:tcW w:w="708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случайных отравлений алкоголем</w:t>
            </w:r>
          </w:p>
        </w:tc>
        <w:tc>
          <w:tcPr>
            <w:tcW w:w="709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0,0</w:t>
            </w:r>
          </w:p>
        </w:tc>
        <w:tc>
          <w:tcPr>
            <w:tcW w:w="708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0,1</w:t>
            </w:r>
          </w:p>
        </w:tc>
        <w:tc>
          <w:tcPr>
            <w:tcW w:w="87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0,0</w:t>
            </w:r>
          </w:p>
        </w:tc>
      </w:tr>
      <w:tr w:rsidR="002375E7" w:rsidRPr="002B2C60" w:rsidTr="00882790">
        <w:trPr>
          <w:trHeight w:val="364"/>
        </w:trPr>
        <w:tc>
          <w:tcPr>
            <w:tcW w:w="708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самоубийств</w:t>
            </w:r>
          </w:p>
        </w:tc>
        <w:tc>
          <w:tcPr>
            <w:tcW w:w="709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1,1</w:t>
            </w:r>
          </w:p>
        </w:tc>
        <w:tc>
          <w:tcPr>
            <w:tcW w:w="708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1,1</w:t>
            </w:r>
          </w:p>
        </w:tc>
        <w:tc>
          <w:tcPr>
            <w:tcW w:w="87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100</w:t>
            </w:r>
          </w:p>
        </w:tc>
      </w:tr>
      <w:tr w:rsidR="002375E7" w:rsidRPr="002B2C60" w:rsidTr="00882790">
        <w:trPr>
          <w:trHeight w:val="364"/>
        </w:trPr>
        <w:tc>
          <w:tcPr>
            <w:tcW w:w="708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убийств</w:t>
            </w:r>
          </w:p>
        </w:tc>
        <w:tc>
          <w:tcPr>
            <w:tcW w:w="709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0,6</w:t>
            </w:r>
          </w:p>
        </w:tc>
        <w:tc>
          <w:tcPr>
            <w:tcW w:w="708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1,6</w:t>
            </w:r>
          </w:p>
        </w:tc>
        <w:tc>
          <w:tcPr>
            <w:tcW w:w="87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37,5</w:t>
            </w:r>
          </w:p>
        </w:tc>
      </w:tr>
      <w:tr w:rsidR="002375E7" w:rsidRPr="002B2C60" w:rsidTr="00882790">
        <w:trPr>
          <w:trHeight w:val="364"/>
        </w:trPr>
        <w:tc>
          <w:tcPr>
            <w:tcW w:w="708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всех видов транспортных несчастных случаев</w:t>
            </w:r>
          </w:p>
        </w:tc>
        <w:tc>
          <w:tcPr>
            <w:tcW w:w="709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7,8</w:t>
            </w:r>
          </w:p>
        </w:tc>
        <w:tc>
          <w:tcPr>
            <w:tcW w:w="708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8,8</w:t>
            </w:r>
          </w:p>
        </w:tc>
        <w:tc>
          <w:tcPr>
            <w:tcW w:w="87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88,6</w:t>
            </w:r>
          </w:p>
        </w:tc>
      </w:tr>
      <w:tr w:rsidR="002375E7" w:rsidRPr="002B2C60" w:rsidTr="00882790">
        <w:trPr>
          <w:trHeight w:val="364"/>
        </w:trPr>
        <w:tc>
          <w:tcPr>
            <w:tcW w:w="708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в том числе: от дорожно-транспортных происшествий</w:t>
            </w:r>
          </w:p>
        </w:tc>
        <w:tc>
          <w:tcPr>
            <w:tcW w:w="709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5,4</w:t>
            </w:r>
          </w:p>
        </w:tc>
        <w:tc>
          <w:tcPr>
            <w:tcW w:w="708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6,9</w:t>
            </w:r>
          </w:p>
        </w:tc>
        <w:tc>
          <w:tcPr>
            <w:tcW w:w="87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78,3</w:t>
            </w:r>
          </w:p>
        </w:tc>
      </w:tr>
      <w:tr w:rsidR="002375E7" w:rsidRPr="002B2C60" w:rsidTr="00882790">
        <w:trPr>
          <w:trHeight w:val="364"/>
        </w:trPr>
        <w:tc>
          <w:tcPr>
            <w:tcW w:w="708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от случайных утоплений</w:t>
            </w:r>
          </w:p>
        </w:tc>
        <w:tc>
          <w:tcPr>
            <w:tcW w:w="709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3,9</w:t>
            </w:r>
          </w:p>
        </w:tc>
        <w:tc>
          <w:tcPr>
            <w:tcW w:w="708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6,4</w:t>
            </w:r>
          </w:p>
        </w:tc>
        <w:tc>
          <w:tcPr>
            <w:tcW w:w="873" w:type="dxa"/>
          </w:tcPr>
          <w:p w:rsidR="002375E7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60,9</w:t>
            </w:r>
          </w:p>
        </w:tc>
      </w:tr>
      <w:tr w:rsidR="00F4260A" w:rsidRPr="002B2C60" w:rsidTr="00882790">
        <w:trPr>
          <w:trHeight w:val="364"/>
        </w:trPr>
        <w:tc>
          <w:tcPr>
            <w:tcW w:w="708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от случайных утоплений</w:t>
            </w:r>
          </w:p>
        </w:tc>
        <w:tc>
          <w:tcPr>
            <w:tcW w:w="709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3,9</w:t>
            </w:r>
          </w:p>
        </w:tc>
        <w:tc>
          <w:tcPr>
            <w:tcW w:w="708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6,4</w:t>
            </w:r>
          </w:p>
        </w:tc>
        <w:tc>
          <w:tcPr>
            <w:tcW w:w="87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60,9</w:t>
            </w:r>
          </w:p>
        </w:tc>
      </w:tr>
      <w:tr w:rsidR="00F4260A" w:rsidRPr="002B2C60" w:rsidTr="00882790">
        <w:trPr>
          <w:trHeight w:val="364"/>
        </w:trPr>
        <w:tc>
          <w:tcPr>
            <w:tcW w:w="708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отравлений и воздействия алкоголем с неопределенными намерениями</w:t>
            </w:r>
          </w:p>
        </w:tc>
        <w:tc>
          <w:tcPr>
            <w:tcW w:w="709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5,0</w:t>
            </w:r>
          </w:p>
        </w:tc>
        <w:tc>
          <w:tcPr>
            <w:tcW w:w="708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6,4</w:t>
            </w:r>
          </w:p>
        </w:tc>
        <w:tc>
          <w:tcPr>
            <w:tcW w:w="873" w:type="dxa"/>
          </w:tcPr>
          <w:p w:rsidR="00F4260A" w:rsidRPr="002B2C60" w:rsidRDefault="002375E7" w:rsidP="00181C82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2B2C60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78,1</w:t>
            </w:r>
          </w:p>
        </w:tc>
      </w:tr>
    </w:tbl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 12 мес. 2019 года показатель смертности от ДТП снизился на 21,7% (с 6,9 до 5,4 случаев на 100 тыс. населения). При этом текущий показатель смертности ниже в 1,6 раза значения по РФ (9,1), в 1,8 раза ниже ЮФО (10,0). В 2019 г. в ДТП погибло 55 чел., что на 15 случаев смерти меньше, чем за аналогичный период 2018 г. (70 чел.).</w:t>
      </w:r>
    </w:p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 декабрь 2019 г. умерло от ДТП 2 чел. (за декабрь 2018 г. – 6 чел.).</w:t>
      </w:r>
    </w:p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lastRenderedPageBreak/>
        <w:t>За 2019 год на территории Астраханской области включая иногородних граждан зарегистрировано 84 чел. погибших в результате ДТП, что на 4 чел. меньше аналогичного периода 2018 года (88 чел.) Основной причиной смерти пострадавших в ДТП явились тяжелые сочетанные травмы, не совместимые с жизнью, о чем свидетельствует высокая доля (75% или 63 чел.) умерших на месте происшествия (за 2018 г. – 56 чел. или 63,6%).</w:t>
      </w:r>
    </w:p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Доля выездов бригад скорой медицинской помощи со временем доезда до места ДТП до 20 минут составила 95,36% (при целевом значении не менее 95%).</w:t>
      </w:r>
    </w:p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За 2019 г. в стационарах области умерло 24 чел. или 38% от всех погибших при ДТП (за 2018 г. – 31 чел. или 55%), из которых 17 чел. или 70,8% умерли в первые 7 суток (за 2018 г. - 21 чел. или 67,7%), что свидетельствует о тяжести полученных травм.</w:t>
      </w:r>
    </w:p>
    <w:p w:rsidR="002B2C60" w:rsidRPr="00631179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Пострадавшие при ДТП в 82,5% случаев госпитализированы в травмацентры I и II уровня (при целевом значении не менее 82%).</w:t>
      </w:r>
    </w:p>
    <w:p w:rsidR="002B2C60" w:rsidRDefault="002B2C60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 w:rsidRPr="00631179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Показатель числа сохраненных жизней составил «плюс» 15 человек.</w:t>
      </w:r>
    </w:p>
    <w:p w:rsidR="00CC4CF8" w:rsidRDefault="00CC4CF8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Показатель «Ожидаемая продолжительность здоровой жизни» в 2019 году в Астраханской области составил 61,5 лет, в ЮФО – 60 лет, в РФ – 60,3.</w:t>
      </w:r>
    </w:p>
    <w:p w:rsidR="00D264EA" w:rsidRDefault="00D264EA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Показатель «Доля граждан, ведущих здоровый образ жизни» </w:t>
      </w:r>
      <w:r w:rsidRPr="00D264EA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в 2019 году в Астрах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анской области составил 7,2%, в ЮФО – 17,2%</w:t>
      </w:r>
      <w:r w:rsidRPr="00D264EA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, в Р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Ф – 12%</w:t>
      </w:r>
      <w:r w:rsidRPr="00D264EA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.</w:t>
      </w:r>
    </w:p>
    <w:p w:rsidR="00944607" w:rsidRDefault="00944607" w:rsidP="002B2C60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В соответствии с отчетом комиссии по делам несовершеннолетних «К</w:t>
      </w:r>
      <w:r w:rsidRPr="00944607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ол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ичество</w:t>
      </w:r>
      <w:r w:rsidRPr="00944607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несовершеннолетних</w:t>
      </w:r>
      <w:r w:rsidRPr="00944607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, состоящих на учете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»</w:t>
      </w:r>
      <w:r w:rsidRPr="00944607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 на конец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 2019 года </w:t>
      </w:r>
      <w:r w:rsidR="009F1AC3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–</w:t>
      </w:r>
      <w:r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 xml:space="preserve"> </w:t>
      </w:r>
      <w:r w:rsidR="009F1AC3">
        <w:rPr>
          <w:rFonts w:ascii="Times New Roman" w:eastAsia="Calibri" w:hAnsi="Times New Roman" w:cs="Times New Roman"/>
          <w:color w:val="auto"/>
          <w:sz w:val="28"/>
          <w:szCs w:val="22"/>
          <w:lang w:eastAsia="en-US" w:bidi="ar-SA"/>
        </w:rPr>
        <w:t>744, в 2018 году – 890, в 2017 году – 817.</w:t>
      </w:r>
    </w:p>
    <w:p w:rsidR="0003467A" w:rsidRP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B2C6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1.7. Карта смертности населения</w:t>
      </w:r>
    </w:p>
    <w:p w:rsidR="0003467A" w:rsidRPr="0003467A" w:rsidRDefault="0003467A" w:rsidP="0003467A">
      <w:pPr>
        <w:overflowPunct w:val="0"/>
        <w:jc w:val="right"/>
        <w:textAlignment w:val="baseline"/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</w:pPr>
      <w:r w:rsidRPr="0003467A"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  <w:t>Смертность населения Астраханской области</w:t>
      </w:r>
    </w:p>
    <w:p w:rsidR="0003467A" w:rsidRPr="0003467A" w:rsidRDefault="0003467A" w:rsidP="0003467A">
      <w:pPr>
        <w:overflowPunct w:val="0"/>
        <w:jc w:val="right"/>
        <w:textAlignment w:val="baseline"/>
        <w:rPr>
          <w:rFonts w:ascii="Times New Roman" w:eastAsia="Times New Roman" w:hAnsi="Times New Roman" w:cs="Times New Roman"/>
          <w:color w:val="00000A"/>
          <w:lang w:eastAsia="zh-CN" w:bidi="ar-SA"/>
        </w:rPr>
      </w:pPr>
      <w:r w:rsidRPr="0003467A">
        <w:rPr>
          <w:rFonts w:ascii="Times New Roman" w:eastAsia="Calibri" w:hAnsi="Times New Roman" w:cs="Times New Roman"/>
          <w:color w:val="00000A"/>
          <w:sz w:val="28"/>
          <w:szCs w:val="28"/>
          <w:lang w:eastAsia="en-US" w:bidi="ar-SA"/>
        </w:rPr>
        <w:t xml:space="preserve"> от всех причин по итогам 2018 года</w:t>
      </w:r>
    </w:p>
    <w:tbl>
      <w:tblPr>
        <w:tblW w:w="9426" w:type="dxa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9"/>
        <w:gridCol w:w="2068"/>
        <w:gridCol w:w="1934"/>
        <w:gridCol w:w="1775"/>
      </w:tblGrid>
      <w:tr w:rsidR="0003467A" w:rsidRPr="0003467A" w:rsidTr="00181C82">
        <w:trPr>
          <w:trHeight w:val="315"/>
        </w:trPr>
        <w:tc>
          <w:tcPr>
            <w:tcW w:w="36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Территория</w:t>
            </w:r>
          </w:p>
        </w:tc>
        <w:tc>
          <w:tcPr>
            <w:tcW w:w="577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Умерло от всех причин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snapToGrid w:val="0"/>
              <w:textAlignment w:val="baseline"/>
              <w:rPr>
                <w:rFonts w:ascii="Calibri" w:eastAsia="Calibri" w:hAnsi="Calibri" w:cs="Tahoma"/>
                <w:color w:val="auto"/>
                <w:szCs w:val="22"/>
                <w:lang w:eastAsia="zh-CN" w:bidi="ar-SA"/>
              </w:rPr>
            </w:pP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2017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2018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2018 к 2017 г.</w:t>
            </w:r>
          </w:p>
        </w:tc>
      </w:tr>
      <w:tr w:rsidR="0003467A" w:rsidRPr="0003467A" w:rsidTr="00181C82">
        <w:trPr>
          <w:trHeight w:val="300"/>
        </w:trPr>
        <w:tc>
          <w:tcPr>
            <w:tcW w:w="364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snapToGrid w:val="0"/>
              <w:textAlignment w:val="baseline"/>
              <w:rPr>
                <w:rFonts w:ascii="Calibri" w:eastAsia="Calibri" w:hAnsi="Calibri" w:cs="Tahoma"/>
                <w:color w:val="auto"/>
                <w:szCs w:val="22"/>
                <w:lang w:eastAsia="zh-CN" w:bidi="ar-SA"/>
              </w:rPr>
            </w:pP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 100 тысяч </w:t>
            </w:r>
          </w:p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населения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на 100 тысяч</w:t>
            </w:r>
          </w:p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населения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%</w:t>
            </w:r>
          </w:p>
        </w:tc>
      </w:tr>
      <w:tr w:rsidR="0003467A" w:rsidRPr="0003467A" w:rsidTr="00181C82">
        <w:trPr>
          <w:trHeight w:val="330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Ахтубинский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14,7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14,0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-5,0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Володарский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9,9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10,8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8,6</w:t>
            </w:r>
          </w:p>
        </w:tc>
      </w:tr>
      <w:tr w:rsidR="0003467A" w:rsidRPr="0003467A" w:rsidTr="00181C82">
        <w:trPr>
          <w:trHeight w:val="386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Енотаевский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13,2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12,1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-8,1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Икрянинский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14,1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14,7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3,8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Камызякский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14,8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13,5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-8,5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Красноярский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9,1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8,9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-2,0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Лиманский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12,9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14,2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9,8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Наримановский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9,8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10,0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1,3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Приволжский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9,0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9,8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9,2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Харабалинский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10,8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10,1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-6,0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Черноярский район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12,2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12,0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-1,8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ЗАТО Знаменск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11,4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10,2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-10,8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г. Астрахань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11,0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11,4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3,6</w:t>
            </w:r>
          </w:p>
        </w:tc>
      </w:tr>
      <w:tr w:rsidR="0003467A" w:rsidRPr="0003467A" w:rsidTr="00181C82">
        <w:trPr>
          <w:trHeight w:val="315"/>
        </w:trPr>
        <w:tc>
          <w:tcPr>
            <w:tcW w:w="3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3467A" w:rsidRPr="0003467A" w:rsidRDefault="0003467A" w:rsidP="0003467A">
            <w:pPr>
              <w:overflowPunct w:val="0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bCs/>
                <w:lang w:bidi="ar-SA"/>
              </w:rPr>
              <w:t>Свод по Астраханской области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11,4</w:t>
            </w:r>
          </w:p>
        </w:tc>
        <w:tc>
          <w:tcPr>
            <w:tcW w:w="19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11,6</w:t>
            </w:r>
          </w:p>
        </w:tc>
        <w:tc>
          <w:tcPr>
            <w:tcW w:w="1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03467A" w:rsidRPr="0003467A" w:rsidRDefault="0003467A" w:rsidP="0003467A">
            <w:pPr>
              <w:overflowPunct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A"/>
                <w:lang w:eastAsia="zh-CN" w:bidi="ar-SA"/>
              </w:rPr>
            </w:pPr>
            <w:r w:rsidRPr="0003467A">
              <w:rPr>
                <w:rFonts w:ascii="Times New Roman" w:eastAsia="Times New Roman" w:hAnsi="Times New Roman" w:cs="Times New Roman"/>
                <w:lang w:bidi="ar-SA"/>
              </w:rPr>
              <w:t>1,8</w:t>
            </w:r>
          </w:p>
        </w:tc>
      </w:tr>
    </w:tbl>
    <w:p w:rsidR="0003467A" w:rsidRPr="0003467A" w:rsidRDefault="0003467A" w:rsidP="0003467A">
      <w:pPr>
        <w:ind w:firstLine="709"/>
        <w:contextualSpacing/>
        <w:jc w:val="center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noProof/>
          <w:color w:val="00000A"/>
          <w:sz w:val="28"/>
          <w:szCs w:val="28"/>
          <w:lang w:bidi="ar-SA"/>
        </w:rPr>
        <w:lastRenderedPageBreak/>
        <w:drawing>
          <wp:inline distT="0" distB="0" distL="0" distR="0" wp14:anchorId="6C35A14C" wp14:editId="6079CF34">
            <wp:extent cx="3923665" cy="4229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422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467A" w:rsidRP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1.8. Распространенность факторов риска развития неинфекционных заболеваний</w:t>
      </w:r>
    </w:p>
    <w:p w:rsid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Астраханской области 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ГБУЗ АО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проводится работа по мониторингу распространенности факторов риска развития хроничес</w:t>
      </w:r>
      <w:r w:rsidR="00A3259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ких неинфекционных заболеваний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  <w:r w:rsidR="0074324F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</w:p>
    <w:p w:rsidR="0041701E" w:rsidRPr="00293ED5" w:rsidRDefault="0041701E" w:rsidP="00293ED5">
      <w:pPr>
        <w:ind w:firstLine="709"/>
        <w:contextualSpacing/>
        <w:jc w:val="right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  <w:r w:rsidRPr="00293ED5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Факторы риска хронических неинфекционных заболеваний</w:t>
      </w:r>
    </w:p>
    <w:tbl>
      <w:tblPr>
        <w:tblStyle w:val="af6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41701E" w:rsidRPr="00293ED5" w:rsidTr="00293ED5">
        <w:trPr>
          <w:trHeight w:val="273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Факторы риска</w:t>
            </w:r>
          </w:p>
        </w:tc>
        <w:tc>
          <w:tcPr>
            <w:tcW w:w="3118" w:type="dxa"/>
            <w:gridSpan w:val="2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2018 г.</w:t>
            </w:r>
          </w:p>
        </w:tc>
        <w:tc>
          <w:tcPr>
            <w:tcW w:w="3119" w:type="dxa"/>
            <w:gridSpan w:val="2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2019 г.</w:t>
            </w:r>
          </w:p>
        </w:tc>
      </w:tr>
      <w:tr w:rsidR="0041701E" w:rsidRPr="00293ED5" w:rsidTr="00293ED5">
        <w:trPr>
          <w:trHeight w:val="319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Мужчины %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Женщины %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Мужчины %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Женщины %</w:t>
            </w:r>
          </w:p>
        </w:tc>
      </w:tr>
      <w:tr w:rsidR="0041701E" w:rsidRPr="00293ED5" w:rsidTr="00293ED5">
        <w:trPr>
          <w:trHeight w:val="563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Неудовлетворенность трудовой деятельностью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26,9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15,4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25,1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24,5</w:t>
            </w:r>
          </w:p>
        </w:tc>
      </w:tr>
      <w:tr w:rsidR="0041701E" w:rsidRPr="00293ED5" w:rsidTr="00293ED5">
        <w:trPr>
          <w:trHeight w:val="547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Высокий уровень раздражительности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15,3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21,6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17,2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26,0</w:t>
            </w:r>
          </w:p>
        </w:tc>
      </w:tr>
      <w:tr w:rsidR="0041701E" w:rsidRPr="00293ED5" w:rsidTr="00293ED5">
        <w:trPr>
          <w:trHeight w:val="563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Низкая социальная активность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61,6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72,3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60,3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65,4</w:t>
            </w:r>
          </w:p>
        </w:tc>
      </w:tr>
      <w:tr w:rsidR="0041701E" w:rsidRPr="00293ED5" w:rsidTr="00293ED5">
        <w:trPr>
          <w:trHeight w:val="563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Низкая физическая активность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88,5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96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76,9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81,7</w:t>
            </w:r>
          </w:p>
        </w:tc>
      </w:tr>
      <w:tr w:rsidR="0041701E" w:rsidRPr="00293ED5" w:rsidTr="00293ED5">
        <w:trPr>
          <w:trHeight w:val="532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Игнорирование профилактических осмотров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90,4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95,3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81,1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79,2</w:t>
            </w:r>
          </w:p>
        </w:tc>
      </w:tr>
      <w:tr w:rsidR="0041701E" w:rsidRPr="00293ED5" w:rsidTr="00293ED5">
        <w:trPr>
          <w:trHeight w:val="121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Большое количество потребляемой соли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42,3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45,9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40,0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39,1</w:t>
            </w:r>
          </w:p>
        </w:tc>
      </w:tr>
      <w:tr w:rsidR="0041701E" w:rsidRPr="00293ED5" w:rsidTr="00293ED5">
        <w:trPr>
          <w:trHeight w:val="121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Ежедневное потребление фруктов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23,1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39,2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31,3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44,7</w:t>
            </w:r>
          </w:p>
        </w:tc>
      </w:tr>
      <w:tr w:rsidR="0041701E" w:rsidRPr="00293ED5" w:rsidTr="00293ED5">
        <w:trPr>
          <w:trHeight w:val="136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Высокое потребление сладких продуктов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15,4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28,4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16,4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25,5</w:t>
            </w:r>
          </w:p>
        </w:tc>
      </w:tr>
      <w:tr w:rsidR="0041701E" w:rsidRPr="00293ED5" w:rsidTr="00293ED5">
        <w:trPr>
          <w:trHeight w:val="121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Предпочтение жирной пищи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73,2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64,7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61,3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5).1</w:t>
            </w:r>
          </w:p>
        </w:tc>
      </w:tr>
      <w:tr w:rsidR="0041701E" w:rsidRPr="00293ED5" w:rsidTr="00293ED5">
        <w:trPr>
          <w:trHeight w:val="91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lastRenderedPageBreak/>
              <w:t>Курение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38,5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11,5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21,3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9,1</w:t>
            </w:r>
          </w:p>
        </w:tc>
      </w:tr>
      <w:tr w:rsidR="0041701E" w:rsidRPr="00293ED5" w:rsidTr="00293ED5">
        <w:trPr>
          <w:trHeight w:val="182"/>
        </w:trPr>
        <w:tc>
          <w:tcPr>
            <w:tcW w:w="3119" w:type="dxa"/>
          </w:tcPr>
          <w:p w:rsidR="0041701E" w:rsidRPr="00293ED5" w:rsidRDefault="0041701E" w:rsidP="002546E2">
            <w:pPr>
              <w:contextualSpacing/>
              <w:jc w:val="both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Высокий уровень холестерина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13,5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13,5</w:t>
            </w:r>
          </w:p>
        </w:tc>
        <w:tc>
          <w:tcPr>
            <w:tcW w:w="1560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13,1</w:t>
            </w:r>
          </w:p>
        </w:tc>
        <w:tc>
          <w:tcPr>
            <w:tcW w:w="1559" w:type="dxa"/>
          </w:tcPr>
          <w:p w:rsidR="0041701E" w:rsidRPr="00293ED5" w:rsidRDefault="0041701E" w:rsidP="002546E2">
            <w:pPr>
              <w:contextualSpacing/>
              <w:jc w:val="center"/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</w:pPr>
            <w:r w:rsidRPr="00293ED5">
              <w:rPr>
                <w:rFonts w:ascii="Times New Roman" w:eastAsia="SimSun" w:hAnsi="Times New Roman" w:cs="Times New Roman"/>
                <w:color w:val="00000A"/>
                <w:lang w:eastAsia="zh-CN" w:bidi="hi-IN"/>
              </w:rPr>
              <w:t>12,8</w:t>
            </w:r>
          </w:p>
        </w:tc>
      </w:tr>
    </w:tbl>
    <w:p w:rsidR="0041701E" w:rsidRPr="00293ED5" w:rsidRDefault="00237C1B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93ED5">
        <w:rPr>
          <w:rFonts w:ascii="Times New Roman" w:hAnsi="Times New Roman" w:cs="Times New Roman"/>
          <w:sz w:val="28"/>
          <w:szCs w:val="28"/>
        </w:rPr>
        <w:t xml:space="preserve">В Астраханской области имеет место </w:t>
      </w:r>
      <w:r w:rsidR="002113FD" w:rsidRPr="00293ED5">
        <w:rPr>
          <w:rFonts w:ascii="Times New Roman" w:hAnsi="Times New Roman" w:cs="Times New Roman"/>
          <w:sz w:val="28"/>
          <w:szCs w:val="28"/>
        </w:rPr>
        <w:t>распространённость</w:t>
      </w:r>
      <w:r w:rsidRPr="00293ED5">
        <w:rPr>
          <w:rFonts w:ascii="Times New Roman" w:hAnsi="Times New Roman" w:cs="Times New Roman"/>
          <w:sz w:val="28"/>
          <w:szCs w:val="28"/>
        </w:rPr>
        <w:t xml:space="preserve"> избыточной массы тела и ожирения у мужчин и женщин</w:t>
      </w:r>
      <w:r w:rsidRPr="00293ED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(лишний вес – 34,7% мужчин и 40,1% женщин; ожирение I степени – соответственно 32,8 и 18,7%; ожирение II степени – соответственно 4,8% и 15,4%, ожирение III степени – 4,6 и 7,7%).</w:t>
      </w:r>
    </w:p>
    <w:p w:rsidR="00152340" w:rsidRDefault="00B507D8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При сравнительном и</w:t>
      </w:r>
      <w:r w:rsidR="0003467A"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зучение образа жизни жителей Астраханской области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выявлены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явные отличия </w:t>
      </w:r>
      <w:r w:rsidRPr="00B507D8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образа жизни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городских и сельских </w:t>
      </w:r>
      <w:r w:rsidRPr="00B507D8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жителей 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(преимущественно среди мужского населения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)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. Распространенность вредных привычек, нездоровый характер питания в большей мере оказались свойственны жителям села, нежели города. Здесь общий показатель риска среди мужчин достигает 87,6% (среди городских мужчин 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7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5%). Женщины села, напротив, в меньшей мере оказались склонными к </w:t>
      </w:r>
      <w:r w:rsid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вредным привычкам и нездо</w:t>
      </w: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ровому питанию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в сравнении с городскими жителями. </w:t>
      </w:r>
    </w:p>
    <w:p w:rsidR="00097585" w:rsidRDefault="007F4C1C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Риски развития сердечно-сосудистых заболеваний выше среди городского населения, наименьшие риски выявлены у сельского населения женского пола.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Обращает внимание, что анализ факторов риска позволил выявить очень высокое значение регулярных профилактических осмотров в предупреждении сердечно-сосудистых </w:t>
      </w:r>
      <w:r w:rsidR="007F4C1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и прочих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заболеваний и крайне низкую степень заинтересованности в них со стороны как городского, так и сельского населения.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Не менее значимым риском для здоровья является недостаточно высокий уровень вовлекаемости населения в массовые профилактические оздоровительные программы и мероприятия, проводимые медицинскими организациями области. Однако за последние годы (5 лет), участие населения в профилактических программах удвоилось. </w:t>
      </w:r>
    </w:p>
    <w:p w:rsidR="0041701E" w:rsidRPr="0003467A" w:rsidRDefault="0041701E" w:rsidP="0041701E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Растет доля граждан, приверженных ЗОЖ на конец 2019 года составила 29,4%, в 2018 году - 28% (рост на 5%) (в 2014 году </w:t>
      </w:r>
      <w:r w:rsidR="00293ED5"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- </w:t>
      </w:r>
      <w:r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18,7%).</w:t>
      </w:r>
    </w:p>
    <w:p w:rsidR="0003467A" w:rsidRPr="0003467A" w:rsidRDefault="007F4C1C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</w:t>
      </w:r>
      <w:r w:rsidR="0003467A"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 данным эпидемиологического мониторинга неинфекционных заболеваний и факторов риска прослеживается устойчивое снижение распространенности табакокурения, употребления алкоголя с риском пагубного влияния на здоровье, наркомании.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Курение табака является значимой медико-социальной проблемой и одной из основных предотвратимых причин смертности от хронических неинфекционных заболеваний. По вкладу в сердечно-сосудистую смертность курение занимает третье место после артериальной гипертензии и гиперхолестеринемии. В настоящее время прекращение курения признано самой эффективной профилактической стратегией с то</w:t>
      </w:r>
      <w:r w:rsidR="007F4C1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чки зрения соотношения затраты/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эффективность.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Результаты эпидемиологических исследований ГБУЗ АО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="00207BBB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ЦМП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последних лет подтверждают снижение распространенности курения в </w:t>
      </w:r>
      <w:r w:rsidR="000A3FD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Астраханской области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как среди взрослого, так и среди детского населения. Частота распространенности курения табака в 2013 году составляла в России – 39,1%, в Астраханской области – среди взрослого населения 34,6%; среди детского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lastRenderedPageBreak/>
        <w:t>населения – 31,7%.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Распространенность табакокурения в популяции Астраханской области </w:t>
      </w:r>
      <w:r w:rsidR="002546E2"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за 2019 год – 21,3%, в 2018 году - 22,0%, </w:t>
      </w:r>
      <w:r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среди детского населения </w:t>
      </w:r>
      <w:r w:rsidR="00293ED5" w:rsidRPr="00293ED5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2019 году – 14,4%, в 2018 году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– 18,0%. В то же время среди взрослых мужчин распространенность курения достоверно выше, чем среди женщин. Среди несовершеннолетних распространенность курения имеет отрицательную динамику (рост) в последние 2 года (</w:t>
      </w:r>
      <w:r w:rsidR="000A3FD2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использование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электронных сигарет).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Наибольшая распространенность курения среди мужчин выявлена в возрастной группе 45-55 лет, среди женщин - в возрастной группе – 18-25 лет. Степень никотиновой зависимости достоверно увеличивается с возрастом, как у мужчин, так и у женщин. Вместе с этим, возрастные отличия прослеживаются и по следующим показателям: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средний уровень риска среди курильщиков по частоте курения среди лиц в возрасте от 18 до 25 лет, у остальных групп (от 26 до 40 лет, от 41 до 60 лет, старше 60 лет) – высокий.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- в возрастной группе старше 60 лет отмечается высокий уровень по количеству употребляемых сигарет, у остальных групп средний.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При этом городские жители более подвержены табакокурению и частота распространенности курения у них по сравнению с сельскими жителями превышает в 1,7 раза.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Большинство курильщиков имеют высокую степень мотивации к отказу от курения. Наибольшие показатели высокой степени мотивации к отказу от курения выявлены у мужчин и женщин в возрасте 25-30 лет.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Степень мотивации к отказу от курения увеличивается с повышением уровня образования.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За последние годы наблюдается тенденция к снижению не только распространенности курения, но и степени табачной зависимости. Согласно исследованиям, 60% курильщиков хотели бы избавиться от табачной зависимости, но лишь 5% людей, регулярно курящих табак, способны самостоятельно прекратить курение.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Астраханской области по данным кабинетов оказания медицинской помощи при отказе от курения, высокая степень мотивации к отказу от курения регистрируется чаще среди мужчин. В целом среди всех страдающих табачной зависимостью имеют положительную мотивацию к отказу от курения более 70% мужчин и 35% женщин. 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Имеющиеся особенности распространенности табакокурения в Астраханской области определяют необходимость разработки и реализации профилактических программ с учетом гендерно-возрастных особенностей и уровня образования.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Распространенность табакокурения в Астраханской области в целом сопоставима как с общероссийскими данными, так и с аналогичными показателями в отдельных регионах РФ (ЮФО, СКФО и др.).</w:t>
      </w:r>
    </w:p>
    <w:p w:rsidR="0003467A" w:rsidRPr="0003467A" w:rsidRDefault="00E51BD1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Нездоровое п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итание. К сожалению, в настоящее время в регионе отрицательный вклад в формирование культуры питания вносят маркетологи. В большом ассортименте на всех российских каналах предлагается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«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фаст-фуд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lastRenderedPageBreak/>
        <w:t>и другие продукты питания, которые определенным возрастным группам не всегда полезны для здоровья, например, молоко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, глютенсодержащие и сахаросодержащие продукты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.</w:t>
      </w:r>
    </w:p>
    <w:p w:rsidR="0003467A" w:rsidRPr="0003467A" w:rsidRDefault="0003467A" w:rsidP="000346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hAnsi="Times New Roman" w:cs="Times New Roman"/>
          <w:sz w:val="28"/>
          <w:szCs w:val="28"/>
        </w:rPr>
        <w:t>Анализ потребления соленой пищи в Астраханской области показал отсутствие заметной разницы между возрастными группами: не досаливают ее от 38,5 до 50% респондентов по всем группам и относительно небольшая часть (от 10 до 13,3%) досаливает, не пробуя (повышенное потребление соли РФ – 50,9%).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Необходимое количество в рационе свежих овощей и фруктов получают лишь 43,6% респондентов (41-60 лет). В остальных группах высокий процент тех, кто их не получает в достаточном количестве от 65,1% до 75,0%. Наиболее неразборчивыми являются респонденты до 25 лет - 80,0%. Тем не менее, показатель безразличных к содержимому пищи остается высоким во всех возрастных группах взрослого населения. Шесть и более чайных ложек сахара, варенья и иных сладких продуктов ежедневно употребляют 37,3% и 41,8% мужчин и женщин. Риск сахарного диабета сохраняется еще и в силу того, что большинство опрошенных не обращает внимания на содержание </w:t>
      </w:r>
      <w:r w:rsidR="005653F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трансжиров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и холестерина в пищевых продуктах – 79,6 и 68,7%.</w:t>
      </w:r>
    </w:p>
    <w:p w:rsidR="0003467A" w:rsidRPr="0003467A" w:rsidRDefault="00CB63D2" w:rsidP="000346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3467A" w:rsidRPr="0003467A">
        <w:rPr>
          <w:rFonts w:ascii="Times New Roman" w:hAnsi="Times New Roman" w:cs="Times New Roman"/>
          <w:sz w:val="28"/>
          <w:szCs w:val="28"/>
        </w:rPr>
        <w:t xml:space="preserve">тмечается снижение объема продаж сельскохозяйственной продукции на рынках и ярмарках Астраханской области: в 2017 году – 22,09 тыс. тонн, в 2018 году – 21,17 тыс. тонн, за 9 мес. 2019 года – 9,94 тыс. тонн. </w:t>
      </w:r>
    </w:p>
    <w:p w:rsidR="0003467A" w:rsidRPr="0003467A" w:rsidRDefault="00FE6790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Потребление алкоголя.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тношение граждан Астраханской области к употреблению алкоголя не однозначное. Об определенном пристрастии к спиртным свидетельствуют такие показатели: 39,2% мужчин и 22,8% женщин соглашаются с тем, что им надо уменьшить количество принимаемого алкоголя; практически столько же респондентов (42,8 и 17,5%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соответственно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) испытывают раздражение при вопросах о его употреблении. Среди опрошенных отмечается умеренный интерес к пиву, его предпочитает половина респондентов – 53,6% и 45,6%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соответственно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. Из них 46,6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%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мужчин 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7,7%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женщин употребляют его в небольшом количестве – 0,5 – 3,5 литра в неделю. </w:t>
      </w:r>
    </w:p>
    <w:p w:rsid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2546E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По данным </w:t>
      </w:r>
      <w:r w:rsidR="00C551DB" w:rsidRPr="002546E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Федеральной </w:t>
      </w:r>
      <w:r w:rsidRPr="002546E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службы по регулированию алкогольного рынка потребление алкогольной продукции на душу населения составило: в 2017 году – 46,5 л/год, в 2018 году – 35,15 л/год</w:t>
      </w:r>
      <w:r w:rsidRPr="00CB23F7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, </w:t>
      </w:r>
      <w:r w:rsidR="002546E2" w:rsidRPr="00CB23F7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за 2019 год – 29,7 л/год.</w:t>
      </w:r>
      <w:r w:rsidRPr="00CB23F7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Отмечается снижение продаж алкогольной продукции, что не говорит о сокращении</w:t>
      </w:r>
      <w:r w:rsidRPr="002546E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потребления алкоголя населением.</w:t>
      </w:r>
    </w:p>
    <w:p w:rsidR="00B24ECA" w:rsidRPr="0003467A" w:rsidRDefault="00B24ECA" w:rsidP="00B24E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Определяющее влияние на уровень общей смертности оказывают образ жизни человека и его вредные привычки, которые напрямую связаны с социальными факторами, в том числе злоупотреблением алкоголем. Алкоголизация населения оказывает непосредственное влияние на смертность от болезней органов пищеварения (циррозы печени, панкреатиты и панкреонекрозы), болезней органов дыхания (запущенные пневмонии), БСК. В связи с этим на территории региона активно ведется профилактическая работа, направленная на формирование ЗОЖ, антинаркотическую и антиалкогольную пропаганду, которую необходимо продолжать.</w:t>
      </w:r>
    </w:p>
    <w:p w:rsidR="00237C1B" w:rsidRDefault="00237C1B" w:rsidP="00B24EC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</w:pPr>
      <w:r w:rsidRPr="00237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lastRenderedPageBreak/>
        <w:t xml:space="preserve">В 2019 г.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 xml:space="preserve">в Астраханской области </w:t>
      </w:r>
      <w:r w:rsidRPr="00237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достигнуто плановое значение показателя «Розничные продажи алкогольной продукции на душу населения (в литрах этанола), л 100% спирта» (план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 xml:space="preserve"> в соответствии с паспортом регионального проекта «Формирование системы мотивации граждан к здоровому образу жизни»</w:t>
      </w:r>
      <w:r w:rsidRPr="00237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 xml:space="preserve"> – 4,7, факт– 4,38).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 xml:space="preserve">Данный показатель по ЮФО составляет 4,6, по Российской Федерации </w:t>
      </w:r>
      <w:r w:rsidR="00BE2C3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6,0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 xml:space="preserve">. </w:t>
      </w:r>
      <w:r w:rsidRPr="00237C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 w:bidi="ar-SA"/>
        </w:rPr>
        <w:t>В динамике уменьшается и число зарегистрированных лиц в Астраханской области с синдромом зависимости от алкоголя (хронический алкоголизм и алкогольные психозы): на 01.01.2020 – 7340 чел., на 01.01.2019 – 8419 чел. и число зарегистрированных лиц с синдромом зависимости от наркотических веществ: на 01.01.2020 – 1001 чел., на 01.01.2019 – 1044 чел.</w:t>
      </w:r>
    </w:p>
    <w:p w:rsidR="0003467A" w:rsidRPr="0003467A" w:rsidRDefault="00B24EC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Низкая ф</w:t>
      </w:r>
      <w:r w:rsidR="00C551D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изическая активность.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 w:rsidR="0003467A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Степень физической активности высока во всех группах населения. На ходьбу в быстром и умеренном темпе более 30 минут тратят от 66,3 до 80,0%, причем их процент тем выше, чем моложе возрастная группа.</w:t>
      </w:r>
    </w:p>
    <w:p w:rsidR="0003467A" w:rsidRPr="002546E2" w:rsidRDefault="0003467A" w:rsidP="002546E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8A">
        <w:rPr>
          <w:rFonts w:ascii="Times New Roman" w:hAnsi="Times New Roman" w:cs="Times New Roman"/>
          <w:sz w:val="28"/>
          <w:szCs w:val="28"/>
        </w:rPr>
        <w:t>Вывод. В Астрах</w:t>
      </w:r>
      <w:r w:rsidR="008A7E63" w:rsidRPr="009A7E8A">
        <w:rPr>
          <w:rFonts w:ascii="Times New Roman" w:hAnsi="Times New Roman" w:cs="Times New Roman"/>
          <w:sz w:val="28"/>
          <w:szCs w:val="28"/>
        </w:rPr>
        <w:t>анской</w:t>
      </w:r>
      <w:r w:rsidR="008A7E63">
        <w:rPr>
          <w:rFonts w:ascii="Times New Roman" w:hAnsi="Times New Roman" w:cs="Times New Roman"/>
          <w:sz w:val="28"/>
          <w:szCs w:val="28"/>
        </w:rPr>
        <w:t xml:space="preserve"> области имеет место </w:t>
      </w:r>
      <w:r w:rsidR="009A7E8A">
        <w:rPr>
          <w:rFonts w:ascii="Times New Roman" w:hAnsi="Times New Roman" w:cs="Times New Roman"/>
          <w:sz w:val="28"/>
          <w:szCs w:val="28"/>
        </w:rPr>
        <w:t>распространённость</w:t>
      </w:r>
      <w:r w:rsidRPr="0003467A">
        <w:rPr>
          <w:rFonts w:ascii="Times New Roman" w:hAnsi="Times New Roman" w:cs="Times New Roman"/>
          <w:sz w:val="28"/>
          <w:szCs w:val="28"/>
        </w:rPr>
        <w:t xml:space="preserve"> избыточной массы тела и ожирения у мужчин и женщин; низкая приверженность населения к заботе к своему здоровью, ведению ЗОЖ, рост распространенности курения среди женщин, избыточной массы тела и ожирения среди детей; употребления </w:t>
      </w:r>
      <w:r w:rsidR="00B24ECA">
        <w:rPr>
          <w:rFonts w:ascii="Times New Roman" w:hAnsi="Times New Roman" w:cs="Times New Roman"/>
          <w:sz w:val="28"/>
          <w:szCs w:val="28"/>
        </w:rPr>
        <w:t xml:space="preserve">нездоровой </w:t>
      </w:r>
      <w:r w:rsidRPr="0003467A">
        <w:rPr>
          <w:rFonts w:ascii="Times New Roman" w:hAnsi="Times New Roman" w:cs="Times New Roman"/>
          <w:sz w:val="28"/>
          <w:szCs w:val="28"/>
        </w:rPr>
        <w:t>пищи, а также недостаточное количество в рационе овощей и фруктов,</w:t>
      </w:r>
      <w:r w:rsidR="00B24ECA">
        <w:rPr>
          <w:rFonts w:ascii="Times New Roman" w:hAnsi="Times New Roman" w:cs="Times New Roman"/>
          <w:sz w:val="28"/>
          <w:szCs w:val="28"/>
        </w:rPr>
        <w:t xml:space="preserve"> влияние </w:t>
      </w:r>
      <w:r w:rsidRPr="0003467A">
        <w:rPr>
          <w:rFonts w:ascii="Times New Roman" w:hAnsi="Times New Roman" w:cs="Times New Roman"/>
          <w:sz w:val="28"/>
          <w:szCs w:val="28"/>
        </w:rPr>
        <w:t>агрессивн</w:t>
      </w:r>
      <w:r w:rsidR="00B24ECA">
        <w:rPr>
          <w:rFonts w:ascii="Times New Roman" w:hAnsi="Times New Roman" w:cs="Times New Roman"/>
          <w:sz w:val="28"/>
          <w:szCs w:val="28"/>
        </w:rPr>
        <w:t>ой рекламы</w:t>
      </w:r>
      <w:r w:rsidRPr="0003467A">
        <w:rPr>
          <w:rFonts w:ascii="Times New Roman" w:hAnsi="Times New Roman" w:cs="Times New Roman"/>
          <w:sz w:val="28"/>
          <w:szCs w:val="28"/>
        </w:rPr>
        <w:t xml:space="preserve"> в</w:t>
      </w:r>
      <w:r w:rsidR="00EF38E8" w:rsidRP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 w:rsidR="00EF38E8"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средствах массовой </w:t>
      </w:r>
      <w:r w:rsidR="00EF38E8" w:rsidRPr="009C7243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информации (далее – СМИ)</w:t>
      </w:r>
      <w:r w:rsidRPr="009C7243">
        <w:rPr>
          <w:rFonts w:ascii="Times New Roman" w:hAnsi="Times New Roman" w:cs="Times New Roman"/>
          <w:sz w:val="28"/>
          <w:szCs w:val="28"/>
        </w:rPr>
        <w:t xml:space="preserve"> не здоровых продуктов, низкая физическая активность</w:t>
      </w:r>
      <w:r w:rsidR="00B24ECA" w:rsidRPr="009C7243">
        <w:rPr>
          <w:rFonts w:ascii="Times New Roman" w:hAnsi="Times New Roman" w:cs="Times New Roman"/>
          <w:sz w:val="28"/>
          <w:szCs w:val="28"/>
        </w:rPr>
        <w:t>, в том числе в связи с</w:t>
      </w:r>
      <w:r w:rsidR="00B24ECA">
        <w:rPr>
          <w:rFonts w:ascii="Times New Roman" w:hAnsi="Times New Roman" w:cs="Times New Roman"/>
          <w:sz w:val="28"/>
          <w:szCs w:val="28"/>
        </w:rPr>
        <w:t xml:space="preserve"> информатизацией, роботизацией</w:t>
      </w:r>
      <w:r w:rsidRPr="0003467A">
        <w:rPr>
          <w:rFonts w:ascii="Times New Roman" w:hAnsi="Times New Roman" w:cs="Times New Roman"/>
          <w:sz w:val="28"/>
          <w:szCs w:val="28"/>
        </w:rPr>
        <w:t xml:space="preserve"> п</w:t>
      </w:r>
      <w:r w:rsidR="00B24ECA">
        <w:rPr>
          <w:rFonts w:ascii="Times New Roman" w:hAnsi="Times New Roman" w:cs="Times New Roman"/>
          <w:sz w:val="28"/>
          <w:szCs w:val="28"/>
        </w:rPr>
        <w:t>роизводственных процессов и др., условий</w:t>
      </w:r>
      <w:r w:rsidRPr="0003467A">
        <w:rPr>
          <w:rFonts w:ascii="Times New Roman" w:hAnsi="Times New Roman" w:cs="Times New Roman"/>
          <w:sz w:val="28"/>
          <w:szCs w:val="28"/>
        </w:rPr>
        <w:t xml:space="preserve"> труда.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highlight w:val="cyan"/>
          <w:lang w:eastAsia="zh-CN" w:bidi="hi-IN"/>
        </w:rPr>
        <w:t xml:space="preserve"> </w:t>
      </w:r>
    </w:p>
    <w:p w:rsidR="0003467A" w:rsidRPr="0003467A" w:rsidRDefault="0003467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Имеется необходимость повышения качества организации и проведения диспансеризации, профилактических медицинских осмотров и диспансерного наблюдения </w:t>
      </w:r>
      <w:r w:rsid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населения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; подготовки кадров в области профилактики неинфекционных заболеваний и формирования ЗОЖ:</w:t>
      </w:r>
      <w:r w:rsid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участковых терапевтов, а также врачей медицинской профилактики в ОМП, КМП, центрах здоровья вопросам формирования ЗОЖ и профилактики </w:t>
      </w:r>
      <w:r w:rsid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неинфекционных заболеваний;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дооснащения сл</w:t>
      </w:r>
      <w:r w:rsidR="0016095D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ужбы медицинской профилактики; 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актуализации материалов по пропаганде ЗОЖ в</w:t>
      </w:r>
      <w:r w:rsidR="00EF38E8" w:rsidRPr="00EF38E8">
        <w:rPr>
          <w:rFonts w:ascii="Times New Roman" w:hAnsi="Times New Roman" w:cs="Times New Roman"/>
          <w:sz w:val="28"/>
          <w:szCs w:val="28"/>
        </w:rPr>
        <w:t xml:space="preserve"> </w:t>
      </w:r>
      <w:r w:rsidR="00EF38E8" w:rsidRPr="0003467A">
        <w:rPr>
          <w:rFonts w:ascii="Times New Roman" w:hAnsi="Times New Roman" w:cs="Times New Roman"/>
          <w:sz w:val="28"/>
          <w:szCs w:val="28"/>
        </w:rPr>
        <w:t>СМИ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; усиление контроля за исполнением </w:t>
      </w:r>
      <w:r w:rsidR="007C250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Федерального закона</w:t>
      </w:r>
      <w:r w:rsidR="007C250B" w:rsidRPr="007C250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от 23.02.2013 № 15-ФЗ «Об охране здоровья граждан от воздействия окружающего табачного дыма и последствий потребления табака»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, а также продолжение и расширение мер, направленных на сокращение потребления табака</w:t>
      </w:r>
      <w:r w:rsid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и алкоголя, 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совершенствование нормативно-правового регулирования в сфере распространения ЗОЖ и профилактики </w:t>
      </w:r>
      <w:r w:rsidR="00EF38E8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неинфекционных заболеваний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в части повышения ответственности граждан за здоровье, снижения потребления соли, транс-жиров, простых сахаров и продуктов их содержащих</w:t>
      </w:r>
      <w:r w:rsidR="00E54254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, работа с населением по агрессивной рекламе</w:t>
      </w:r>
      <w:r w:rsidRPr="0003467A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.</w:t>
      </w:r>
    </w:p>
    <w:p w:rsidR="0003467A" w:rsidRPr="0003467A" w:rsidRDefault="0003467A" w:rsidP="00181C82">
      <w:pPr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val="en-US" w:eastAsia="zh-CN" w:bidi="hi-IN"/>
        </w:rPr>
        <w:t>1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.9. Заболеваемость населения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21"/>
        <w:gridCol w:w="5200"/>
        <w:gridCol w:w="1262"/>
        <w:gridCol w:w="1223"/>
        <w:gridCol w:w="1238"/>
      </w:tblGrid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 xml:space="preserve">Показатель 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Все население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мужчины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женщины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</w:t>
            </w: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 xml:space="preserve">Заболеваемость населения Астраханской области злокачественными новообразованиями на </w:t>
            </w: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lastRenderedPageBreak/>
              <w:t>100 тысяч населения – всего (С00-96) (2018 год)*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lastRenderedPageBreak/>
              <w:t>217,23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248,85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203,88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</w:t>
            </w: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Заболеваемость населения Астраханской области злокачественными новообразованиями (локализация – трахея, бронхи, легкое) на 100 тысяч населения – всего (С33, 34) (2018 год)*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23,98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50,06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6,01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3</w:t>
            </w:r>
          </w:p>
        </w:tc>
        <w:tc>
          <w:tcPr>
            <w:tcW w:w="5200" w:type="dxa"/>
          </w:tcPr>
          <w:p w:rsidR="0003467A" w:rsidRPr="00AF4D95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Стандартизованный показатель смертности населения от всех причин на 100 тысяч населения соответствующего возраста (2017 год)**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916,8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1274,2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659,4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4</w:t>
            </w: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Стандартизованный показатель смертности населения от цереброваскулярных болезней на 100 тысяч населения (2017 год)**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108,6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-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-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5</w:t>
            </w: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Стандартизованный показатель смертности населения от хронических болезней нижних дыхательных путей на 100 тысяч населения (2017 год)**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5,0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-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-</w:t>
            </w:r>
          </w:p>
        </w:tc>
      </w:tr>
      <w:tr w:rsidR="0003467A" w:rsidRPr="0003467A" w:rsidTr="00181C82">
        <w:tc>
          <w:tcPr>
            <w:tcW w:w="421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6</w:t>
            </w:r>
          </w:p>
        </w:tc>
        <w:tc>
          <w:tcPr>
            <w:tcW w:w="5200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Стандартизованные коэффициенты смертности населения от внешних причин на 100 тысяч населения (2017 год)**</w:t>
            </w:r>
          </w:p>
        </w:tc>
        <w:tc>
          <w:tcPr>
            <w:tcW w:w="1262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87,1</w:t>
            </w:r>
          </w:p>
        </w:tc>
        <w:tc>
          <w:tcPr>
            <w:tcW w:w="1223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150,8</w:t>
            </w:r>
          </w:p>
        </w:tc>
        <w:tc>
          <w:tcPr>
            <w:tcW w:w="1238" w:type="dxa"/>
          </w:tcPr>
          <w:p w:rsidR="0003467A" w:rsidRPr="0003467A" w:rsidRDefault="0003467A" w:rsidP="0003467A">
            <w:pPr>
              <w:contextualSpacing/>
              <w:jc w:val="both"/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</w:pPr>
            <w:r w:rsidRPr="0003467A">
              <w:rPr>
                <w:rFonts w:ascii="Times New Roman" w:eastAsia="SimSun" w:hAnsi="Times New Roman" w:cs="Arial Unicode MS"/>
                <w:color w:val="00000A"/>
                <w:lang w:eastAsia="zh-CN" w:bidi="hi-IN"/>
              </w:rPr>
              <w:t>31,6</w:t>
            </w:r>
          </w:p>
        </w:tc>
      </w:tr>
    </w:tbl>
    <w:p w:rsidR="0003467A" w:rsidRPr="004D27DC" w:rsidRDefault="0003467A" w:rsidP="0003467A">
      <w:pPr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 w:bidi="hi-IN"/>
        </w:rPr>
      </w:pPr>
      <w:r w:rsidRPr="004D27DC">
        <w:rPr>
          <w:rFonts w:ascii="Times New Roman" w:eastAsia="SimSun" w:hAnsi="Times New Roman" w:cs="Times New Roman"/>
          <w:color w:val="auto"/>
          <w:sz w:val="22"/>
          <w:szCs w:val="22"/>
          <w:lang w:eastAsia="zh-CN" w:bidi="hi-IN"/>
        </w:rPr>
        <w:t>* http://www.oncology.ru/service/statistics/malignant_tumors/</w:t>
      </w:r>
    </w:p>
    <w:p w:rsidR="0003467A" w:rsidRPr="004D27DC" w:rsidRDefault="0003467A" w:rsidP="0003467A">
      <w:pPr>
        <w:jc w:val="both"/>
        <w:rPr>
          <w:rFonts w:ascii="Times New Roman" w:eastAsia="SimSun" w:hAnsi="Times New Roman" w:cs="Times New Roman"/>
          <w:color w:val="00000A"/>
          <w:sz w:val="22"/>
          <w:szCs w:val="22"/>
          <w:lang w:eastAsia="zh-CN" w:bidi="hi-IN"/>
        </w:rPr>
      </w:pPr>
      <w:r w:rsidRPr="004D27DC">
        <w:rPr>
          <w:rFonts w:ascii="Times New Roman" w:eastAsia="SimSun" w:hAnsi="Times New Roman" w:cs="Times New Roman"/>
          <w:color w:val="00000A"/>
          <w:sz w:val="22"/>
          <w:szCs w:val="22"/>
          <w:lang w:eastAsia="zh-CN" w:bidi="hi-IN"/>
        </w:rPr>
        <w:t>**https://mednet.ru/images/materials/statistika/mediko-</w:t>
      </w:r>
      <w:r w:rsidRPr="004D27DC">
        <w:rPr>
          <w:rFonts w:ascii="Times New Roman" w:eastAsia="SimSun" w:hAnsi="Times New Roman" w:cs="Times New Roman"/>
          <w:color w:val="00000A"/>
          <w:sz w:val="22"/>
          <w:szCs w:val="22"/>
          <w:lang w:val="en-US" w:eastAsia="zh-CN" w:bidi="hi-IN"/>
        </w:rPr>
        <w:t>d</w:t>
      </w:r>
      <w:r w:rsidRPr="004D27DC">
        <w:rPr>
          <w:rFonts w:ascii="Times New Roman" w:eastAsia="SimSun" w:hAnsi="Times New Roman" w:cs="Times New Roman"/>
          <w:color w:val="00000A"/>
          <w:sz w:val="22"/>
          <w:szCs w:val="22"/>
          <w:lang w:eastAsia="zh-CN" w:bidi="hi-IN"/>
        </w:rPr>
        <w:t>emograficheskie_pokazateli_rf_2017.pdf</w:t>
      </w:r>
    </w:p>
    <w:p w:rsidR="00181C82" w:rsidRDefault="0003467A" w:rsidP="00181C82">
      <w:pPr>
        <w:widowControl/>
        <w:tabs>
          <w:tab w:val="left" w:pos="851"/>
          <w:tab w:val="left" w:pos="1134"/>
        </w:tabs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1.10. Наличие волонтерских организаций в сфере здравоохранения</w:t>
      </w:r>
    </w:p>
    <w:p w:rsidR="00181C82" w:rsidRDefault="0003467A" w:rsidP="00181C82">
      <w:pPr>
        <w:widowControl/>
        <w:tabs>
          <w:tab w:val="left" w:pos="851"/>
          <w:tab w:val="left" w:pos="1134"/>
        </w:tabs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 Астраханской области организовано и функционирует общественное движение добровольцев в сфере здравоохранения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Волонтеры-медики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03467A" w:rsidRPr="0003467A" w:rsidRDefault="0003467A" w:rsidP="00181C82">
      <w:pPr>
        <w:widowControl/>
        <w:tabs>
          <w:tab w:val="left" w:pos="851"/>
          <w:tab w:val="left" w:pos="1134"/>
        </w:tabs>
        <w:ind w:firstLine="709"/>
        <w:contextualSpacing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Взаимодействие минздрава АО с Всероссийским общественным движением добровольцев в сфере здравоохранения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Волонтеры-медики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осуществляется в соответствии с соглашением о сотрудничестве от 29.03.2018</w:t>
      </w:r>
      <w:r w:rsidR="00A717A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03467A" w:rsidRPr="00C74728" w:rsidRDefault="0003467A" w:rsidP="00181C82">
      <w:pPr>
        <w:tabs>
          <w:tab w:val="left" w:pos="851"/>
          <w:tab w:val="left" w:pos="1134"/>
        </w:tabs>
        <w:ind w:firstLine="709"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Минздравом АО утверждено распоряжение от 04.09.2019 №900р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Об организации работы по поддержке добровольческой (волонтерской) деятельности в сфер</w:t>
      </w:r>
      <w:r w:rsidR="00A109F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е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охраны здоровья граждан на территории Астраханской области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. Данным распоряжением </w:t>
      </w:r>
      <w:r w:rsidR="00A717A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создана консультативная группа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, </w:t>
      </w:r>
      <w:r w:rsidR="00A717A0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предусмотрено 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определение ответственных лиц медицинских организаций, подведомственных мин</w:t>
      </w:r>
      <w:r w:rsidR="00157767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здраву АО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  <w:r w:rsidR="00C74728" w:rsidRPr="00C74728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</w:t>
      </w:r>
      <w:r w:rsidR="00C74728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В соответствии с указанным распоряжением в медицинских организациях организовано взаимодействие с волонтерами и назначены ответственные.</w:t>
      </w:r>
    </w:p>
    <w:p w:rsidR="0003467A" w:rsidRPr="0003467A" w:rsidRDefault="0003467A" w:rsidP="0003467A">
      <w:pPr>
        <w:tabs>
          <w:tab w:val="left" w:pos="851"/>
          <w:tab w:val="left" w:pos="1134"/>
        </w:tabs>
        <w:ind w:firstLine="851"/>
        <w:jc w:val="both"/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</w:pP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Постановлением Правительства Астраханской области от 24.12.2019 №547-П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О региональной программе 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«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Развитие системы паллиативной медицинской помощи (Астраханская область)</w:t>
      </w:r>
      <w:r w:rsidR="00420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»</w:t>
      </w:r>
      <w:r w:rsidRPr="0003467A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утвержден план мероприятий, в том числе направленных на совершенствование взаимодействия с волонтерскими организациями, а именно в срок до 31.12.2020 должно быть разработано типовое соглашение о сотрудничестве между медицинскими организациями, оказывающими паллиативную медицинскую помощь и волонтерскими (добровольческими) и религиозными организациями.</w:t>
      </w:r>
    </w:p>
    <w:p w:rsidR="0003467A" w:rsidRPr="00021955" w:rsidRDefault="002170BF" w:rsidP="008616EA">
      <w:pPr>
        <w:ind w:firstLine="709"/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</w:pPr>
      <w:r w:rsidRPr="00021955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 xml:space="preserve">2. </w:t>
      </w:r>
      <w:r w:rsidR="008616EA" w:rsidRPr="00021955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 xml:space="preserve">Целевые ориентиры: </w:t>
      </w:r>
    </w:p>
    <w:p w:rsidR="00517B2E" w:rsidRDefault="00517B2E" w:rsidP="00C9287F">
      <w:pPr>
        <w:ind w:firstLine="709"/>
        <w:jc w:val="both"/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формирование системы управления системой охраны здоровья (ответственные лица, планирование работы</w:t>
      </w:r>
      <w:r w:rsidR="00350355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, оценка эффективности</w:t>
      </w:r>
      <w:r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);</w:t>
      </w:r>
    </w:p>
    <w:p w:rsidR="00021955" w:rsidRDefault="00021955" w:rsidP="00C9287F">
      <w:pPr>
        <w:ind w:firstLine="709"/>
        <w:jc w:val="both"/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</w:pPr>
      <w:r w:rsidRPr="00021955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организация межведомственного взаимодействия в вопросах охраны здоровья населения Астраханской области</w:t>
      </w:r>
      <w:r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;</w:t>
      </w:r>
    </w:p>
    <w:p w:rsidR="00021955" w:rsidRDefault="00021955" w:rsidP="00021955">
      <w:pPr>
        <w:ind w:firstLine="709"/>
        <w:jc w:val="both"/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</w:pPr>
      <w:r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lastRenderedPageBreak/>
        <w:t xml:space="preserve">привлечение работодателей (руководителей организаций различных форм собственности) </w:t>
      </w:r>
      <w:r w:rsidR="00C9287F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 xml:space="preserve">и профсоюзных организаций </w:t>
      </w:r>
      <w:r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в мероприятия по укреплению здоровья работников</w:t>
      </w:r>
      <w:r w:rsidR="009F4DDC">
        <w:rPr>
          <w:rFonts w:ascii="Times New Roman" w:eastAsia="SimSun" w:hAnsi="Times New Roman" w:cs="Arial Unicode MS"/>
          <w:color w:val="000000" w:themeColor="text1"/>
          <w:sz w:val="28"/>
          <w:szCs w:val="28"/>
          <w:lang w:eastAsia="zh-CN" w:bidi="hi-IN"/>
        </w:rPr>
        <w:t>.</w:t>
      </w:r>
    </w:p>
    <w:p w:rsidR="0003467A" w:rsidRPr="0003467A" w:rsidRDefault="008616E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3. </w:t>
      </w:r>
      <w:r w:rsidR="00A109FC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Цель</w:t>
      </w:r>
      <w:r w:rsidR="0003467A"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 </w:t>
      </w:r>
      <w:r w:rsidR="0007671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программы: У</w:t>
      </w:r>
      <w:r w:rsidR="0003467A" w:rsidRPr="0003467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лучшение здоровья населения, качества жизни, формирование культуры общественного здоровья, ответственного отношения к здоровью</w:t>
      </w:r>
      <w:r w:rsidR="0003467A" w:rsidRPr="0003467A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2170BF" w:rsidRDefault="008616EA" w:rsidP="0003467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4. </w:t>
      </w:r>
      <w:r w:rsidR="002170BF">
        <w:rPr>
          <w:rFonts w:ascii="Times New Roman" w:eastAsia="Times New Roman" w:hAnsi="Times New Roman" w:cs="Times New Roman"/>
          <w:sz w:val="28"/>
          <w:szCs w:val="28"/>
          <w:lang w:bidi="ar-SA"/>
        </w:rPr>
        <w:t>Задачи программы:</w:t>
      </w:r>
    </w:p>
    <w:p w:rsidR="0003467A" w:rsidRDefault="00B422ED" w:rsidP="0003467A">
      <w:pPr>
        <w:widowControl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ежегодное </w:t>
      </w:r>
      <w:r w:rsidR="008616EA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д</w:t>
      </w:r>
      <w:r w:rsidR="00557F7C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остижение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целевых показателей</w:t>
      </w:r>
      <w:r w:rsidR="00A96DDF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программы</w:t>
      </w:r>
    </w:p>
    <w:p w:rsidR="00512975" w:rsidRDefault="00A96DDF" w:rsidP="00A96DDF">
      <w:pPr>
        <w:widowControl/>
        <w:ind w:firstLine="709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Целевые показатели программы</w:t>
      </w:r>
    </w:p>
    <w:tbl>
      <w:tblPr>
        <w:tblW w:w="93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3540"/>
        <w:gridCol w:w="1134"/>
        <w:gridCol w:w="851"/>
        <w:gridCol w:w="850"/>
        <w:gridCol w:w="851"/>
        <w:gridCol w:w="850"/>
        <w:gridCol w:w="834"/>
      </w:tblGrid>
      <w:tr w:rsidR="00B422ED" w:rsidRPr="00B422ED" w:rsidTr="00B422ED">
        <w:trPr>
          <w:trHeight w:hRule="exact" w:val="1309"/>
          <w:jc w:val="center"/>
        </w:trPr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№ п/п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2020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2021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2022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2023</w:t>
            </w:r>
          </w:p>
        </w:tc>
        <w:tc>
          <w:tcPr>
            <w:tcW w:w="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2024</w:t>
            </w:r>
          </w:p>
        </w:tc>
      </w:tr>
      <w:tr w:rsidR="00B422ED" w:rsidRPr="00B422ED" w:rsidTr="00B422ED">
        <w:trPr>
          <w:trHeight w:hRule="exact" w:val="1289"/>
          <w:jc w:val="center"/>
        </w:trPr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2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Розничные продажи алкогольной продукции на душу населения (в литрах этанола)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Литр чистого (100%) спирта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4,7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4,6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4,6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4,5</w:t>
            </w:r>
          </w:p>
        </w:tc>
        <w:tc>
          <w:tcPr>
            <w:tcW w:w="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4,5</w:t>
            </w:r>
          </w:p>
        </w:tc>
      </w:tr>
      <w:tr w:rsidR="00B422ED" w:rsidRPr="00B422ED" w:rsidTr="00B422ED">
        <w:trPr>
          <w:trHeight w:hRule="exact" w:val="983"/>
          <w:jc w:val="center"/>
        </w:trPr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3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 xml:space="preserve">Смертность женщин в возрасте </w:t>
            </w: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 xml:space="preserve">16-54 лет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на 100 тысяч человек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175,0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172,4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169,8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166,3</w:t>
            </w:r>
          </w:p>
        </w:tc>
        <w:tc>
          <w:tcPr>
            <w:tcW w:w="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162,9</w:t>
            </w:r>
          </w:p>
        </w:tc>
      </w:tr>
      <w:tr w:rsidR="00B422ED" w:rsidRPr="00B422ED" w:rsidTr="00B422ED">
        <w:trPr>
          <w:trHeight w:hRule="exact" w:val="1023"/>
          <w:jc w:val="center"/>
        </w:trPr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 xml:space="preserve">Смертность мужчин в возрасте </w:t>
            </w: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 xml:space="preserve">16-59 лет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 w:rsidRPr="00B422ED"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на 100 тысяч человек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593,3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562,2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535,6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512,7</w:t>
            </w:r>
          </w:p>
        </w:tc>
        <w:tc>
          <w:tcPr>
            <w:tcW w:w="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B422ED" w:rsidRPr="00B422ED" w:rsidRDefault="00B422ED" w:rsidP="00B422ED">
            <w:pPr>
              <w:widowControl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Cs w:val="22"/>
                <w:lang w:bidi="ar-SA"/>
              </w:rPr>
              <w:t>484,7</w:t>
            </w:r>
          </w:p>
        </w:tc>
      </w:tr>
    </w:tbl>
    <w:p w:rsidR="00557F7C" w:rsidRPr="00557F7C" w:rsidRDefault="008616EA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ф</w:t>
      </w:r>
      <w:r w:rsidR="00557F7C" w:rsidRPr="00557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ормирование среды, способствующей ведению гражданами ЗОЖ;</w:t>
      </w:r>
    </w:p>
    <w:p w:rsidR="00557F7C" w:rsidRPr="00557F7C" w:rsidRDefault="008616EA" w:rsidP="00107EA3">
      <w:pPr>
        <w:pStyle w:val="afe"/>
        <w:numPr>
          <w:ilvl w:val="0"/>
          <w:numId w:val="1"/>
        </w:num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="00557F7C" w:rsidRPr="00557F7C">
        <w:rPr>
          <w:rFonts w:ascii="Times New Roman" w:eastAsia="Times New Roman" w:hAnsi="Times New Roman"/>
          <w:sz w:val="28"/>
          <w:szCs w:val="28"/>
        </w:rPr>
        <w:t>о</w:t>
      </w:r>
      <w:r w:rsidR="00557F7C" w:rsidRPr="00557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тивирование граждан к ведению ЗОЖ, включая здоровое питание</w:t>
      </w:r>
      <w:r w:rsidR="0007671E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</w:t>
      </w:r>
      <w:r w:rsidR="00557F7C" w:rsidRPr="00557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 xml:space="preserve"> отказ от вредных привычек</w:t>
      </w:r>
      <w:r w:rsidR="0007671E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, повышение физической активности</w:t>
      </w:r>
      <w:r w:rsidR="00557F7C">
        <w:rPr>
          <w:rFonts w:ascii="Times New Roman" w:eastAsia="SimSun" w:hAnsi="Times New Roman" w:cs="Arial Unicode MS"/>
          <w:color w:val="00000A"/>
          <w:sz w:val="28"/>
          <w:szCs w:val="28"/>
          <w:lang w:eastAsia="zh-CN" w:bidi="hi-IN"/>
        </w:rPr>
        <w:t>.</w:t>
      </w:r>
    </w:p>
    <w:p w:rsidR="008616EA" w:rsidRDefault="002A29F4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5. </w:t>
      </w:r>
      <w:r w:rsidR="008616EA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Ресурсы:</w:t>
      </w:r>
    </w:p>
    <w:p w:rsidR="0003467A" w:rsidRDefault="008616EA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 w:rsidRPr="008616EA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Реализация мероприятий программы будет осуществляться за счет имеющихся </w:t>
      </w:r>
      <w:r w:rsidR="002A29F4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финансовых </w:t>
      </w:r>
      <w:r w:rsidRPr="008616EA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средств </w:t>
      </w:r>
      <w:r w:rsidR="002A29F4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и кадровых ресурсов </w:t>
      </w:r>
      <w:r w:rsidRPr="008616EA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ответственных исполните</w:t>
      </w:r>
      <w:r w:rsidR="002A29F4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лей плана мероприятий программы</w:t>
      </w:r>
      <w:r w:rsidR="0007671E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 </w:t>
      </w:r>
      <w:r w:rsidR="0007671E" w:rsidRPr="0007671E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(средства территориального фонда обязательного медицинского страхования, внебюджетных средств, средств бюджета Астраханской области)</w:t>
      </w:r>
      <w:r w:rsidRPr="008616EA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.</w:t>
      </w:r>
      <w:r w:rsidR="0007671E" w:rsidRPr="0007671E"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 xml:space="preserve"> Выделение дополнительных бюджетных ассигнований из бюджета Астраханской области не требуется.</w:t>
      </w:r>
    </w:p>
    <w:p w:rsidR="00677F4E" w:rsidRDefault="00677F4E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6. Мониторинг и оценка программы:</w:t>
      </w:r>
    </w:p>
    <w:p w:rsidR="00B422ED" w:rsidRDefault="00B422ED" w:rsidP="00B422ED">
      <w:pPr>
        <w:pStyle w:val="afe"/>
        <w:numPr>
          <w:ilvl w:val="0"/>
          <w:numId w:val="1"/>
        </w:numPr>
        <w:ind w:firstLine="709"/>
        <w:jc w:val="both"/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</w:pP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Мониторинг реализации</w:t>
      </w:r>
      <w:r w:rsidRPr="00B422ED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 мероприятий программы будет осуществляться ответственны</w:t>
      </w: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ми исполнителями</w:t>
      </w:r>
      <w:r w:rsidRPr="00B422ED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 плана мероприятий программы</w:t>
      </w: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 в части касающейся</w:t>
      </w:r>
      <w:r w:rsidRPr="00B422ED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.</w:t>
      </w:r>
    </w:p>
    <w:p w:rsidR="00A96DDF" w:rsidRDefault="00B422ED" w:rsidP="00B422ED">
      <w:pPr>
        <w:pStyle w:val="afe"/>
        <w:numPr>
          <w:ilvl w:val="0"/>
          <w:numId w:val="1"/>
        </w:numPr>
        <w:ind w:firstLine="709"/>
        <w:jc w:val="both"/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</w:pP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Оценка эффективности программы </w:t>
      </w:r>
      <w:r w:rsidR="00A96DDF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производится</w:t>
      </w: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 ежегодно по </w:t>
      </w:r>
      <w:r w:rsidR="00A96DDF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проценту достижения</w:t>
      </w:r>
      <w:r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 xml:space="preserve"> целевых показателей программы</w:t>
      </w:r>
      <w:r w:rsidR="00A96DDF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.</w:t>
      </w:r>
    </w:p>
    <w:p w:rsidR="00B422ED" w:rsidRPr="00B422ED" w:rsidRDefault="00B422ED" w:rsidP="00B422ED">
      <w:pPr>
        <w:pStyle w:val="afe"/>
        <w:numPr>
          <w:ilvl w:val="0"/>
          <w:numId w:val="1"/>
        </w:numPr>
        <w:ind w:firstLine="709"/>
        <w:jc w:val="both"/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</w:pPr>
      <w:r w:rsidRPr="00B422ED">
        <w:rPr>
          <w:rFonts w:ascii="Times New Roman" w:eastAsia="SimSun" w:hAnsi="Times New Roman"/>
          <w:color w:val="00000A"/>
          <w:sz w:val="28"/>
          <w:szCs w:val="28"/>
          <w:lang w:eastAsia="zh-CN" w:bidi="ru-RU"/>
        </w:rPr>
        <w:t>Выделение дополнительных бюджетных ассигнований не требуется.</w:t>
      </w:r>
    </w:p>
    <w:p w:rsidR="00677F4E" w:rsidRDefault="00803153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7. Особенности вовлечения волонтеров</w:t>
      </w:r>
    </w:p>
    <w:p w:rsidR="00803153" w:rsidRPr="00F86814" w:rsidRDefault="00A96DDF" w:rsidP="00107EA3">
      <w:pPr>
        <w:numPr>
          <w:ilvl w:val="0"/>
          <w:numId w:val="1"/>
        </w:numPr>
        <w:suppressAutoHyphens/>
        <w:ind w:firstLine="709"/>
        <w:contextualSpacing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/>
        </w:rPr>
        <w:t>Мероприятия по вовлечению волонтеров в процесс укрепления общественного здоровья включены в план мероприятий программы.</w:t>
      </w:r>
    </w:p>
    <w:p w:rsidR="00760823" w:rsidRDefault="00760823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  <w:sectPr w:rsidR="00760823" w:rsidSect="00C27EC8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03467A" w:rsidRDefault="0003467A" w:rsidP="00AB62A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bidi="ar-SA"/>
        </w:rPr>
        <w:sectPr w:rsidR="0003467A" w:rsidSect="00760823">
          <w:type w:val="continuous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FC2DDF" w:rsidRDefault="00FC2DDF" w:rsidP="00FC2DDF">
      <w:pPr>
        <w:widowControl/>
        <w:autoSpaceDE w:val="0"/>
        <w:autoSpaceDN w:val="0"/>
        <w:adjustRightInd w:val="0"/>
        <w:ind w:left="5664" w:firstLine="708"/>
        <w:jc w:val="right"/>
        <w:outlineLvl w:val="0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lastRenderedPageBreak/>
        <w:t xml:space="preserve">Приложение </w:t>
      </w:r>
    </w:p>
    <w:p w:rsidR="00FC2DDF" w:rsidRPr="00855E1D" w:rsidRDefault="00FC2DDF" w:rsidP="00FC2DDF">
      <w:pPr>
        <w:widowControl/>
        <w:autoSpaceDE w:val="0"/>
        <w:autoSpaceDN w:val="0"/>
        <w:adjustRightInd w:val="0"/>
        <w:ind w:left="5664" w:firstLine="708"/>
        <w:jc w:val="right"/>
        <w:outlineLvl w:val="0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к постановлению</w:t>
      </w:r>
    </w:p>
    <w:p w:rsidR="00FC2DDF" w:rsidRPr="00855E1D" w:rsidRDefault="00FC2DDF" w:rsidP="00FC2DDF">
      <w:pPr>
        <w:widowControl/>
        <w:autoSpaceDE w:val="0"/>
        <w:autoSpaceDN w:val="0"/>
        <w:adjustRightInd w:val="0"/>
        <w:ind w:left="5664" w:firstLine="708"/>
        <w:jc w:val="right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Правительства</w:t>
      </w:r>
    </w:p>
    <w:p w:rsidR="00FC2DDF" w:rsidRPr="00855E1D" w:rsidRDefault="00FC2DDF" w:rsidP="00FC2DDF">
      <w:pPr>
        <w:widowControl/>
        <w:autoSpaceDE w:val="0"/>
        <w:autoSpaceDN w:val="0"/>
        <w:adjustRightInd w:val="0"/>
        <w:ind w:left="5664" w:firstLine="708"/>
        <w:jc w:val="right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>Астраханской области</w:t>
      </w:r>
    </w:p>
    <w:p w:rsidR="00FC2DDF" w:rsidRPr="00855E1D" w:rsidRDefault="00FC2DDF" w:rsidP="00FC2DDF">
      <w:pPr>
        <w:widowControl/>
        <w:autoSpaceDE w:val="0"/>
        <w:autoSpaceDN w:val="0"/>
        <w:adjustRightInd w:val="0"/>
        <w:ind w:left="5664" w:firstLine="708"/>
        <w:jc w:val="center"/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о</w:t>
      </w: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т     </w:t>
      </w:r>
      <w:r w:rsidRPr="001471D1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      2020</w:t>
      </w:r>
      <w:r w:rsidRPr="00855E1D"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г. № </w:t>
      </w:r>
      <w:r>
        <w:rPr>
          <w:rFonts w:ascii="Times New Roman" w:eastAsia="SimSun" w:hAnsi="Times New Roman" w:cs="Times New Roman"/>
          <w:color w:val="auto"/>
          <w:sz w:val="28"/>
          <w:szCs w:val="28"/>
          <w:lang w:bidi="ar-SA"/>
        </w:rPr>
        <w:t xml:space="preserve">         </w:t>
      </w:r>
    </w:p>
    <w:p w:rsidR="00FC2DDF" w:rsidRPr="00855E1D" w:rsidRDefault="00FC2DDF" w:rsidP="00FC2DDF">
      <w:pPr>
        <w:widowControl/>
        <w:ind w:left="360"/>
        <w:contextualSpacing/>
        <w:jc w:val="right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zh-CN" w:bidi="ar-SA"/>
        </w:rPr>
      </w:pPr>
    </w:p>
    <w:p w:rsidR="00FC2DDF" w:rsidRDefault="00FC2DDF" w:rsidP="00FC2DD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p w:rsidR="004D686E" w:rsidRDefault="00F327A8" w:rsidP="00FC2DDF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F327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План мероприятий </w:t>
      </w:r>
      <w:r w:rsidR="00FC2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региональной программы</w:t>
      </w:r>
      <w:r w:rsidR="00FC2DDF" w:rsidRPr="00FC2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«Укрепление общественного здоровья (Астраханская область)»</w:t>
      </w:r>
    </w:p>
    <w:p w:rsidR="00FC2DDF" w:rsidRPr="00F327A8" w:rsidRDefault="00FC2DDF" w:rsidP="00FC2DDF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 w:themeColor="text1"/>
          <w:sz w:val="26"/>
          <w:szCs w:val="26"/>
          <w:lang w:bidi="ar-SA"/>
        </w:rPr>
      </w:pPr>
    </w:p>
    <w:p w:rsidR="004D686E" w:rsidRPr="004D686E" w:rsidRDefault="004D686E" w:rsidP="004D686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"/>
          <w:szCs w:val="2"/>
          <w:lang w:bidi="ar-SA"/>
        </w:rPr>
      </w:pPr>
    </w:p>
    <w:tbl>
      <w:tblPr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812"/>
        <w:gridCol w:w="1134"/>
        <w:gridCol w:w="2976"/>
        <w:gridCol w:w="4014"/>
      </w:tblGrid>
      <w:tr w:rsidR="004F71CC" w:rsidRPr="004D686E" w:rsidTr="00092CE0">
        <w:trPr>
          <w:tblHeader/>
        </w:trPr>
        <w:tc>
          <w:tcPr>
            <w:tcW w:w="846" w:type="dxa"/>
          </w:tcPr>
          <w:p w:rsidR="004F71CC" w:rsidRPr="004D686E" w:rsidRDefault="004F71CC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№ пп</w:t>
            </w:r>
          </w:p>
        </w:tc>
        <w:tc>
          <w:tcPr>
            <w:tcW w:w="5812" w:type="dxa"/>
          </w:tcPr>
          <w:p w:rsidR="004F71CC" w:rsidRPr="004D686E" w:rsidRDefault="004F71CC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Наименование мероприятия</w:t>
            </w:r>
          </w:p>
        </w:tc>
        <w:tc>
          <w:tcPr>
            <w:tcW w:w="1134" w:type="dxa"/>
          </w:tcPr>
          <w:p w:rsidR="004F71CC" w:rsidRPr="004D686E" w:rsidRDefault="004F71CC" w:rsidP="004F71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Срок </w:t>
            </w:r>
          </w:p>
          <w:p w:rsidR="004F71CC" w:rsidRPr="004D686E" w:rsidRDefault="004F71CC" w:rsidP="004F71C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исполнения</w:t>
            </w:r>
          </w:p>
        </w:tc>
        <w:tc>
          <w:tcPr>
            <w:tcW w:w="2976" w:type="dxa"/>
          </w:tcPr>
          <w:p w:rsidR="004F71CC" w:rsidRPr="004D686E" w:rsidRDefault="004F71CC" w:rsidP="004F71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Ответственные </w:t>
            </w:r>
          </w:p>
          <w:p w:rsidR="004F71CC" w:rsidRPr="004D686E" w:rsidRDefault="004F71CC" w:rsidP="004F71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исполнители</w:t>
            </w:r>
          </w:p>
        </w:tc>
        <w:tc>
          <w:tcPr>
            <w:tcW w:w="4014" w:type="dxa"/>
          </w:tcPr>
          <w:p w:rsidR="004F71CC" w:rsidRPr="004D686E" w:rsidRDefault="004F71CC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Ожидаемый результат</w:t>
            </w:r>
          </w:p>
        </w:tc>
      </w:tr>
      <w:tr w:rsidR="004F71CC" w:rsidRPr="004D686E" w:rsidTr="00092CE0">
        <w:trPr>
          <w:tblHeader/>
        </w:trPr>
        <w:tc>
          <w:tcPr>
            <w:tcW w:w="846" w:type="dxa"/>
          </w:tcPr>
          <w:p w:rsidR="004F71CC" w:rsidRPr="004D686E" w:rsidRDefault="004F71CC" w:rsidP="002108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5812" w:type="dxa"/>
          </w:tcPr>
          <w:p w:rsidR="004F71CC" w:rsidRPr="004D686E" w:rsidRDefault="004F71CC" w:rsidP="002108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134" w:type="dxa"/>
          </w:tcPr>
          <w:p w:rsidR="004F71CC" w:rsidRPr="004D686E" w:rsidRDefault="004F71CC" w:rsidP="0021087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976" w:type="dxa"/>
          </w:tcPr>
          <w:p w:rsidR="004F71CC" w:rsidRPr="004D686E" w:rsidRDefault="004F71CC" w:rsidP="002108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014" w:type="dxa"/>
          </w:tcPr>
          <w:p w:rsidR="004F71CC" w:rsidRPr="004D686E" w:rsidRDefault="004F71CC" w:rsidP="002108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5</w:t>
            </w:r>
          </w:p>
        </w:tc>
      </w:tr>
      <w:tr w:rsidR="004D686E" w:rsidRPr="004756E9" w:rsidTr="004D686E">
        <w:trPr>
          <w:trHeight w:val="261"/>
        </w:trPr>
        <w:tc>
          <w:tcPr>
            <w:tcW w:w="14782" w:type="dxa"/>
            <w:gridSpan w:val="5"/>
          </w:tcPr>
          <w:p w:rsidR="004D686E" w:rsidRPr="008414F6" w:rsidRDefault="005E78F5" w:rsidP="005E78F5">
            <w:pPr>
              <w:tabs>
                <w:tab w:val="left" w:pos="234"/>
              </w:tabs>
              <w:autoSpaceDE w:val="0"/>
              <w:autoSpaceDN w:val="0"/>
              <w:adjustRightInd w:val="0"/>
              <w:ind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1. </w:t>
            </w:r>
            <w:r w:rsidR="00F63D87"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>Координация реализации п</w:t>
            </w:r>
            <w:r w:rsidR="004D686E"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>лана</w:t>
            </w:r>
            <w:r w:rsidR="00F63D87"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мероприятий </w:t>
            </w:r>
          </w:p>
        </w:tc>
      </w:tr>
      <w:tr w:rsidR="004D686E" w:rsidRPr="004756E9" w:rsidTr="004756E9">
        <w:trPr>
          <w:trHeight w:val="353"/>
        </w:trPr>
        <w:tc>
          <w:tcPr>
            <w:tcW w:w="14782" w:type="dxa"/>
            <w:gridSpan w:val="5"/>
          </w:tcPr>
          <w:p w:rsidR="004D686E" w:rsidRPr="008414F6" w:rsidRDefault="00FC2DDF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1.1</w:t>
            </w:r>
            <w:r w:rsidR="004D686E"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4756E9" w:rsidRPr="008414F6">
              <w:rPr>
                <w:rFonts w:ascii="Times New Roman" w:eastAsia="Times New Roman" w:hAnsi="Times New Roman" w:cs="Times New Roman"/>
                <w:lang w:bidi="ar-SA"/>
              </w:rPr>
              <w:t>Создание механизма управления, координации и межведомственного взаимодействия между основными участниками плана мероприятий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8414F6" w:rsidRDefault="00FC2DDF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1.1.1</w:t>
            </w:r>
          </w:p>
        </w:tc>
        <w:tc>
          <w:tcPr>
            <w:tcW w:w="5812" w:type="dxa"/>
          </w:tcPr>
          <w:p w:rsidR="004D686E" w:rsidRPr="008414F6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8414F6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Создание и </w:t>
            </w:r>
            <w:r w:rsidR="004756E9" w:rsidRPr="008414F6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организация </w:t>
            </w:r>
            <w:r w:rsidRPr="008414F6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работы Правительственной комиссии по вопросам охраны здоровья населения Астраханской области в целях обеспечения межведомственного взаимодействия в работе по </w:t>
            </w:r>
            <w:r w:rsidR="001E6EA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сохранению и укреплению общественного здоровья</w:t>
            </w:r>
          </w:p>
          <w:p w:rsidR="004D686E" w:rsidRPr="008414F6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8414F6" w:rsidRDefault="00053A33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2020-2024</w:t>
            </w:r>
            <w:r w:rsidR="004D686E" w:rsidRPr="008414F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г.</w:t>
            </w:r>
          </w:p>
          <w:p w:rsidR="004D686E" w:rsidRPr="008414F6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8414F6" w:rsidRDefault="00FC2DDF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министерство здравоохранения Астраханской области</w:t>
            </w:r>
            <w:r w:rsid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(далее – минздрав АО)</w:t>
            </w:r>
          </w:p>
        </w:tc>
        <w:tc>
          <w:tcPr>
            <w:tcW w:w="4014" w:type="dxa"/>
          </w:tcPr>
          <w:p w:rsidR="004D686E" w:rsidRPr="004D686E" w:rsidRDefault="00311A8A" w:rsidP="007E3C8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беспечение согласованных действий заинтересованных органов государственной власти Астраханской области, органов исполнительной власти, </w:t>
            </w:r>
            <w:r w:rsidR="00363B0A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муниципальных об</w:t>
            </w:r>
            <w:r w:rsid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>разований 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организаций и общественных объединений </w:t>
            </w:r>
            <w:r w:rsidR="00FC2DDF">
              <w:rPr>
                <w:rFonts w:ascii="Times New Roman" w:eastAsia="Calibri" w:hAnsi="Times New Roman" w:cs="Times New Roman"/>
                <w:color w:val="auto"/>
                <w:lang w:bidi="ar-SA"/>
              </w:rPr>
              <w:t>в целях сохранения</w:t>
            </w:r>
            <w:r w:rsidR="001E6EAD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укрепления здоровья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населения</w:t>
            </w:r>
            <w:r w:rsidR="00FC2DD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</w:p>
        </w:tc>
      </w:tr>
      <w:tr w:rsidR="004D686E" w:rsidRPr="004D686E" w:rsidTr="00092CE0">
        <w:trPr>
          <w:trHeight w:val="1912"/>
        </w:trPr>
        <w:tc>
          <w:tcPr>
            <w:tcW w:w="846" w:type="dxa"/>
          </w:tcPr>
          <w:p w:rsidR="004D686E" w:rsidRPr="004D686E" w:rsidRDefault="00FC2DDF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1.1.2</w:t>
            </w:r>
          </w:p>
        </w:tc>
        <w:tc>
          <w:tcPr>
            <w:tcW w:w="5812" w:type="dxa"/>
          </w:tcPr>
          <w:p w:rsidR="004D686E" w:rsidRPr="004D686E" w:rsidRDefault="004D686E" w:rsidP="00C27EC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Организация работы </w:t>
            </w:r>
            <w:r w:rsidR="00C27EC8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центров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общественного здоровья в рамках реализации регионального проекта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федерального проекта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Укрепление общественного здоровья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национального проекта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Демография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2021 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FC47AE" w:rsidP="00FC47A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FC2DDF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092CE0">
              <w:rPr>
                <w:rFonts w:ascii="Times New Roman" w:eastAsia="Calibri" w:hAnsi="Times New Roman" w:cs="Times New Roman"/>
                <w:color w:val="auto"/>
                <w:lang w:bidi="ar-SA"/>
              </w:rPr>
              <w:t>озданы</w:t>
            </w:r>
            <w:r w:rsidR="00F71B01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центры общественного з</w:t>
            </w:r>
            <w:r w:rsidR="00C27EC8">
              <w:rPr>
                <w:rFonts w:ascii="Times New Roman" w:eastAsia="Calibri" w:hAnsi="Times New Roman" w:cs="Times New Roman"/>
                <w:color w:val="auto"/>
                <w:lang w:bidi="ar-SA"/>
              </w:rPr>
              <w:t>доров</w:t>
            </w:r>
            <w:r w:rsidR="00F71B01">
              <w:rPr>
                <w:rFonts w:ascii="Times New Roman" w:eastAsia="Calibri" w:hAnsi="Times New Roman" w:cs="Times New Roman"/>
                <w:color w:val="auto"/>
                <w:lang w:bidi="ar-SA"/>
              </w:rPr>
              <w:t>ья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rPr>
          <w:trHeight w:val="234"/>
        </w:trPr>
        <w:tc>
          <w:tcPr>
            <w:tcW w:w="846" w:type="dxa"/>
          </w:tcPr>
          <w:p w:rsidR="004D686E" w:rsidRPr="004D686E" w:rsidRDefault="00FC2DDF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1.1.3</w:t>
            </w:r>
          </w:p>
        </w:tc>
        <w:tc>
          <w:tcPr>
            <w:tcW w:w="5812" w:type="dxa"/>
          </w:tcPr>
          <w:p w:rsidR="004D686E" w:rsidRPr="004D686E" w:rsidRDefault="00E94325" w:rsidP="007B3B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Организация </w:t>
            </w:r>
            <w:r w:rsidR="00A05A3A" w:rsidRP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>отрядов</w:t>
            </w:r>
            <w:r w:rsidR="004D686E" w:rsidRP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здоровья</w:t>
            </w:r>
            <w:r w:rsidR="00A05A3A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A83D1D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образовательных организациях</w:t>
            </w:r>
            <w:r w:rsidR="00D46A5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 </w:t>
            </w:r>
          </w:p>
        </w:tc>
        <w:tc>
          <w:tcPr>
            <w:tcW w:w="1134" w:type="dxa"/>
          </w:tcPr>
          <w:p w:rsidR="004D686E" w:rsidRPr="004D686E" w:rsidRDefault="00A83D1D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2021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5C2670" w:rsidRPr="00131025" w:rsidRDefault="001A2846" w:rsidP="005C26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="005C2670" w:rsidRPr="001310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бразовательные организации Астраханской области,</w:t>
            </w:r>
          </w:p>
          <w:p w:rsidR="004D686E" w:rsidRPr="00131025" w:rsidRDefault="005C2670" w:rsidP="005C26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310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533231" w:rsidRPr="001310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образования и науки Астраханской области</w:t>
            </w:r>
            <w:r w:rsidR="0094301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(далее – минобрнауки АО)</w:t>
            </w:r>
            <w:r w:rsidR="007B3B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FC2DDF" w:rsidRPr="004D686E" w:rsidRDefault="00FC2DDF" w:rsidP="00FC2DD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1310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4014" w:type="dxa"/>
          </w:tcPr>
          <w:p w:rsidR="004D686E" w:rsidRPr="004D686E" w:rsidRDefault="008100BA" w:rsidP="008100B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В образовательных организациях с</w:t>
            </w:r>
            <w:r w:rsidR="00A83D1D">
              <w:rPr>
                <w:rFonts w:ascii="Times New Roman" w:eastAsia="Calibri" w:hAnsi="Times New Roman" w:cs="Times New Roman"/>
                <w:color w:val="auto"/>
                <w:lang w:bidi="ar-SA"/>
              </w:rPr>
              <w:t>озданы отряды</w:t>
            </w:r>
            <w:r w:rsidR="00D46A5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здоровья </w:t>
            </w:r>
          </w:p>
        </w:tc>
      </w:tr>
      <w:tr w:rsidR="004D686E" w:rsidRPr="005A4365" w:rsidTr="001F0B6C">
        <w:trPr>
          <w:trHeight w:val="518"/>
        </w:trPr>
        <w:tc>
          <w:tcPr>
            <w:tcW w:w="14782" w:type="dxa"/>
            <w:gridSpan w:val="5"/>
          </w:tcPr>
          <w:p w:rsidR="004D686E" w:rsidRPr="005A4365" w:rsidRDefault="00131025" w:rsidP="005A436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1.2</w:t>
            </w:r>
            <w:r w:rsidR="004D686E" w:rsidRPr="005A436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5A4365"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5A4365" w:rsidRPr="005A4365">
              <w:rPr>
                <w:rFonts w:ascii="Times New Roman" w:eastAsia="Calibri" w:hAnsi="Times New Roman" w:cs="Times New Roman"/>
                <w:color w:val="auto"/>
                <w:lang w:bidi="ar-SA"/>
              </w:rPr>
              <w:t>овершенствование нормативно-правового регулирования процесса формирования профилактической среды, здорового образа жизни населения и ответственного отношения граждан к своему здоровью, здоровью детей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31025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1.2.1</w:t>
            </w:r>
          </w:p>
        </w:tc>
        <w:tc>
          <w:tcPr>
            <w:tcW w:w="5812" w:type="dxa"/>
          </w:tcPr>
          <w:p w:rsidR="004D686E" w:rsidRPr="004D686E" w:rsidRDefault="004D686E" w:rsidP="001310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Arial Unicode MS" w:hAnsi="Times New Roman" w:cs="Times New Roman"/>
                <w:bCs/>
                <w:color w:val="auto"/>
                <w:lang w:bidi="ar-SA"/>
              </w:rPr>
              <w:t xml:space="preserve">Разработка и принятие правовых актов Астраханской области, </w:t>
            </w:r>
            <w:r w:rsidR="00131025">
              <w:rPr>
                <w:rFonts w:ascii="Times New Roman" w:eastAsia="Arial Unicode MS" w:hAnsi="Times New Roman" w:cs="Times New Roman"/>
                <w:bCs/>
                <w:color w:val="auto"/>
                <w:lang w:bidi="ar-SA"/>
              </w:rPr>
              <w:t xml:space="preserve">разработка и внедрение </w:t>
            </w:r>
            <w:r w:rsidRPr="004D686E">
              <w:rPr>
                <w:rFonts w:ascii="Times New Roman" w:eastAsia="Arial Unicode MS" w:hAnsi="Times New Roman" w:cs="Times New Roman"/>
                <w:bCs/>
                <w:color w:val="auto"/>
                <w:lang w:bidi="ar-SA"/>
              </w:rPr>
              <w:t>методических рекомендаций по вопросам ведения гражданами здорового образа жизни,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направленных на охрану здоровья граждан от табачного дыма и последствий потребления табака,</w:t>
            </w:r>
            <w:r w:rsid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снижение потребления алкоголя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  <w:r w:rsid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сокращение потребления сахара, трансжиров,</w:t>
            </w:r>
            <w:r w:rsidR="00EF67B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соли, ликвидацию микр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онутриентной недостаточности</w:t>
            </w:r>
          </w:p>
        </w:tc>
        <w:tc>
          <w:tcPr>
            <w:tcW w:w="1134" w:type="dxa"/>
          </w:tcPr>
          <w:p w:rsidR="004D686E" w:rsidRPr="004D686E" w:rsidRDefault="00EF67B8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2021–2022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гг.</w:t>
            </w:r>
          </w:p>
        </w:tc>
        <w:tc>
          <w:tcPr>
            <w:tcW w:w="2976" w:type="dxa"/>
          </w:tcPr>
          <w:p w:rsidR="00324EE0" w:rsidRDefault="004D686E" w:rsidP="001F0B6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Управление Роспотребнадзора по Астраханской области</w:t>
            </w:r>
            <w:r w:rsidR="00311A8A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,</w:t>
            </w:r>
            <w:r w:rsidR="001F0B6C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324EE0" w:rsidRDefault="00A83D1D" w:rsidP="001F0B6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  <w:r w:rsidR="00311A8A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  <w:r w:rsidR="001F0B6C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943010" w:rsidP="00324E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43010">
              <w:rPr>
                <w:rFonts w:ascii="Times New Roman" w:eastAsia="Calibri" w:hAnsi="Times New Roman" w:cs="Times New Roman"/>
                <w:color w:val="auto"/>
                <w:lang w:bidi="ar-SA"/>
              </w:rPr>
              <w:t>минобрнауки АО</w:t>
            </w:r>
          </w:p>
        </w:tc>
        <w:tc>
          <w:tcPr>
            <w:tcW w:w="4014" w:type="dxa"/>
          </w:tcPr>
          <w:p w:rsidR="004D686E" w:rsidRPr="004D686E" w:rsidRDefault="00311A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5B3247">
              <w:rPr>
                <w:rFonts w:ascii="Times New Roman" w:eastAsia="Calibri" w:hAnsi="Times New Roman" w:cs="Times New Roman"/>
                <w:color w:val="auto"/>
                <w:lang w:bidi="ar-SA"/>
              </w:rPr>
              <w:t>ринят правовой акт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области, </w:t>
            </w:r>
            <w:r w:rsidR="001F0B6C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внедрены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методичес</w:t>
            </w:r>
            <w:r w:rsidR="001F0B6C">
              <w:rPr>
                <w:rFonts w:ascii="Times New Roman" w:eastAsia="Calibri" w:hAnsi="Times New Roman" w:cs="Times New Roman"/>
                <w:color w:val="auto"/>
                <w:lang w:bidi="ar-SA"/>
              </w:rPr>
              <w:t>кие рекомендации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31025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1.2.2</w:t>
            </w:r>
          </w:p>
        </w:tc>
        <w:tc>
          <w:tcPr>
            <w:tcW w:w="5812" w:type="dxa"/>
          </w:tcPr>
          <w:p w:rsidR="004D686E" w:rsidRPr="004D686E" w:rsidRDefault="004D686E" w:rsidP="00DE2C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Внедрение</w:t>
            </w:r>
            <w:r w:rsid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организациях </w:t>
            </w:r>
            <w:r w:rsidR="00131025" w:rsidRP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>независимо от их организационно-правовых форм и форм собственности (работодатели)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модельных корпоративных программ</w:t>
            </w:r>
            <w:r w:rsid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«</w:t>
            </w:r>
            <w:r w:rsidR="00DE2C57">
              <w:rPr>
                <w:rFonts w:ascii="Times New Roman" w:eastAsia="Calibri" w:hAnsi="Times New Roman" w:cs="Times New Roman"/>
                <w:color w:val="auto"/>
                <w:lang w:bidi="ar-SA"/>
              </w:rPr>
              <w:t>Укрепление здоровья работающих»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2021–2024 гг.</w:t>
            </w:r>
          </w:p>
        </w:tc>
        <w:tc>
          <w:tcPr>
            <w:tcW w:w="2976" w:type="dxa"/>
          </w:tcPr>
          <w:p w:rsidR="00A83D1D" w:rsidRDefault="00324EE0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рганизации независимо от их организационно-пра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вовых форм и форм собственности</w:t>
            </w:r>
            <w:r w:rsidR="00C33FC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(работодатели), </w:t>
            </w:r>
          </w:p>
          <w:p w:rsidR="004D686E" w:rsidRPr="004D686E" w:rsidRDefault="00A83D1D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311A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Р</w:t>
            </w:r>
            <w:r w:rsidR="005B3247">
              <w:rPr>
                <w:rFonts w:ascii="Times New Roman" w:eastAsia="Calibri" w:hAnsi="Times New Roman" w:cs="Times New Roman"/>
                <w:color w:val="auto"/>
                <w:lang w:bidi="ar-SA"/>
              </w:rPr>
              <w:t>аботодателями реализованы модельные корпоративные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программ</w:t>
            </w:r>
            <w:r w:rsidR="005B3247">
              <w:rPr>
                <w:rFonts w:ascii="Times New Roman" w:eastAsia="Calibri" w:hAnsi="Times New Roman" w:cs="Times New Roman"/>
                <w:color w:val="auto"/>
                <w:lang w:bidi="ar-SA"/>
              </w:rPr>
              <w:t>ы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131025" w:rsidRP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>«Укрепление здоровья работающих»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A83D1D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1.2.3</w:t>
            </w:r>
          </w:p>
        </w:tc>
        <w:tc>
          <w:tcPr>
            <w:tcW w:w="5812" w:type="dxa"/>
          </w:tcPr>
          <w:p w:rsidR="004D686E" w:rsidRPr="004D686E" w:rsidRDefault="004D686E" w:rsidP="001310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Приведение состава и объема продуктов питания потребительской корзины в соответствие с научно обоснованными рекомендациями по содержанию в пищевой пр</w:t>
            </w:r>
            <w:r w:rsidR="00C3631F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одукции насыщенных жиров, транс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изомеров жирных кислот, сахара</w:t>
            </w:r>
            <w:r w:rsidR="0013102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,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соли</w:t>
            </w:r>
            <w:r w:rsidR="0013102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, молока, глютена, белка, овощей и фруктов, а также микронутриентов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2021–2024 гг.</w:t>
            </w:r>
          </w:p>
        </w:tc>
        <w:tc>
          <w:tcPr>
            <w:tcW w:w="2976" w:type="dxa"/>
          </w:tcPr>
          <w:p w:rsidR="00324EE0" w:rsidRDefault="00324EE0" w:rsidP="00730C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AD4888"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AD488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инистерство </w:t>
            </w:r>
            <w:r w:rsidR="00730CC1" w:rsidRPr="00AD4888">
              <w:rPr>
                <w:rFonts w:ascii="Times New Roman" w:eastAsia="Calibri" w:hAnsi="Times New Roman" w:cs="Times New Roman"/>
                <w:color w:val="auto"/>
                <w:lang w:bidi="ar-SA"/>
              </w:rPr>
              <w:t>экономического развития</w:t>
            </w:r>
            <w:r w:rsidR="004D686E" w:rsidRPr="00AD488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  <w:r w:rsidR="00DE2C57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(далее – минэкономразвития АО),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311A8A" w:rsidRDefault="004D686E" w:rsidP="00730C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министерство сельского хозяйства Астраханской области, </w:t>
            </w:r>
          </w:p>
          <w:p w:rsidR="004D686E" w:rsidRPr="004D686E" w:rsidRDefault="00A83D1D" w:rsidP="00730C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311A8A" w:rsidP="001310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131025">
              <w:rPr>
                <w:rFonts w:ascii="Times New Roman" w:eastAsia="Calibri" w:hAnsi="Times New Roman" w:cs="Times New Roman"/>
                <w:color w:val="auto"/>
                <w:lang w:bidi="ar-SA"/>
              </w:rPr>
              <w:t>ринят нормативный акт Ас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траханской области</w:t>
            </w:r>
          </w:p>
        </w:tc>
      </w:tr>
      <w:tr w:rsidR="008332D2" w:rsidRPr="004D686E" w:rsidTr="00092CE0">
        <w:tc>
          <w:tcPr>
            <w:tcW w:w="846" w:type="dxa"/>
          </w:tcPr>
          <w:p w:rsidR="008332D2" w:rsidRDefault="008332D2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1.2.4</w:t>
            </w:r>
          </w:p>
        </w:tc>
        <w:tc>
          <w:tcPr>
            <w:tcW w:w="5812" w:type="dxa"/>
          </w:tcPr>
          <w:p w:rsidR="008332D2" w:rsidRPr="004D686E" w:rsidRDefault="008332D2" w:rsidP="001310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Разработка и реализация муниципальных программ по укреплению общественного здоровья</w:t>
            </w:r>
          </w:p>
        </w:tc>
        <w:tc>
          <w:tcPr>
            <w:tcW w:w="1134" w:type="dxa"/>
          </w:tcPr>
          <w:p w:rsidR="008332D2" w:rsidRPr="004D686E" w:rsidRDefault="008332D2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2020-2024 гг.</w:t>
            </w:r>
          </w:p>
        </w:tc>
        <w:tc>
          <w:tcPr>
            <w:tcW w:w="2976" w:type="dxa"/>
          </w:tcPr>
          <w:p w:rsidR="008332D2" w:rsidRDefault="007E3C8A" w:rsidP="00730CC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highlight w:val="yellow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муниципальные образования Астраханской области</w:t>
            </w:r>
            <w:r w:rsidR="008332D2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(по согласо</w:t>
            </w:r>
            <w:r w:rsidR="008332D2" w:rsidRPr="008332D2">
              <w:rPr>
                <w:rFonts w:ascii="Times New Roman" w:eastAsia="Calibri" w:hAnsi="Times New Roman" w:cs="Times New Roman"/>
                <w:color w:val="auto"/>
                <w:lang w:bidi="ar-SA"/>
              </w:rPr>
              <w:t>ванию)</w:t>
            </w:r>
          </w:p>
        </w:tc>
        <w:tc>
          <w:tcPr>
            <w:tcW w:w="4014" w:type="dxa"/>
          </w:tcPr>
          <w:p w:rsidR="008332D2" w:rsidRDefault="008332D2" w:rsidP="0083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Утверждена и реализуется муниципальная</w:t>
            </w:r>
            <w:r w:rsidRPr="008332D2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а по укреплению обще</w:t>
            </w:r>
            <w:r w:rsidRPr="008332D2">
              <w:rPr>
                <w:rFonts w:ascii="Times New Roman" w:eastAsia="Calibri" w:hAnsi="Times New Roman" w:cs="Times New Roman"/>
                <w:color w:val="auto"/>
                <w:lang w:bidi="ar-SA"/>
              </w:rPr>
              <w:t>ственного здоровья</w:t>
            </w:r>
          </w:p>
        </w:tc>
      </w:tr>
      <w:tr w:rsidR="004D686E" w:rsidRPr="0069703F" w:rsidTr="004D686E">
        <w:tc>
          <w:tcPr>
            <w:tcW w:w="14782" w:type="dxa"/>
            <w:gridSpan w:val="5"/>
          </w:tcPr>
          <w:p w:rsidR="004D686E" w:rsidRPr="0069703F" w:rsidRDefault="00A83D1D" w:rsidP="0069703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1.3</w:t>
            </w:r>
            <w:r w:rsidR="004D686E" w:rsidRPr="0069703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69703F" w:rsidRPr="0069703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Повышение уровня информированности участников плана мероприятий </w:t>
            </w:r>
            <w:r w:rsidR="0069703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программы </w:t>
            </w:r>
            <w:r w:rsidR="0069703F" w:rsidRPr="0069703F">
              <w:rPr>
                <w:rFonts w:ascii="Times New Roman" w:eastAsia="Calibri" w:hAnsi="Times New Roman" w:cs="Times New Roman"/>
                <w:color w:val="auto"/>
                <w:lang w:bidi="ar-SA"/>
              </w:rPr>
              <w:t>с целью повышения уровня знаний о проблемах общественного здоровья и демографии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A83D1D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1.3.1</w:t>
            </w:r>
          </w:p>
        </w:tc>
        <w:tc>
          <w:tcPr>
            <w:tcW w:w="5812" w:type="dxa"/>
          </w:tcPr>
          <w:p w:rsidR="004D686E" w:rsidRPr="004D686E" w:rsidRDefault="004D686E" w:rsidP="002D4E1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Повышение уровня </w:t>
            </w:r>
            <w:r w:rsidR="006A0F43" w:rsidRPr="006A0F4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информированности </w:t>
            </w:r>
            <w:r w:rsidR="002D4E1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ответственных исполнителей настоящего </w:t>
            </w:r>
            <w:r w:rsidR="006A0F43" w:rsidRPr="006A0F4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плана мероприятий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A83D1D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6A0F43" w:rsidP="006A0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Разработан и утвержден план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обучения</w:t>
            </w:r>
            <w:r w:rsidR="002D4E1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ответственных исполнителей настоящего </w:t>
            </w:r>
            <w:r w:rsidR="002D4E1B" w:rsidRPr="006A0F43">
              <w:rPr>
                <w:rFonts w:ascii="Times New Roman" w:eastAsia="Calibri" w:hAnsi="Times New Roman" w:cs="Times New Roman"/>
                <w:color w:val="auto"/>
                <w:lang w:bidi="ar-SA"/>
              </w:rPr>
              <w:t>плана мероприятий</w:t>
            </w:r>
          </w:p>
        </w:tc>
      </w:tr>
      <w:tr w:rsidR="00A83D1D" w:rsidRPr="004D686E" w:rsidTr="00092CE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D" w:rsidRPr="004D686E" w:rsidRDefault="00AF2923" w:rsidP="002A1A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1.3.2</w:t>
            </w:r>
          </w:p>
          <w:p w:rsidR="00A83D1D" w:rsidRPr="004D686E" w:rsidRDefault="00A83D1D" w:rsidP="002A1A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D" w:rsidRPr="004D686E" w:rsidRDefault="00A83D1D" w:rsidP="00DE2C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Разработка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методических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материалов для обучения </w:t>
            </w:r>
            <w:r w:rsidR="00197321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участников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отрядов здоровья</w:t>
            </w:r>
            <w:r w:rsidR="00197321">
              <w:rPr>
                <w:rFonts w:ascii="Times New Roman" w:eastAsia="Calibri" w:hAnsi="Times New Roman" w:cs="Times New Roman"/>
                <w:color w:val="auto"/>
                <w:lang w:bidi="ar-SA"/>
              </w:rPr>
              <w:t>, созданных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</w:t>
            </w:r>
            <w:r w:rsidR="00AF2923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D" w:rsidRPr="004D686E" w:rsidRDefault="00A83D1D" w:rsidP="002A1A8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4D686E">
                <w:rPr>
                  <w:rFonts w:ascii="Times New Roman" w:eastAsia="Calibri" w:hAnsi="Times New Roman" w:cs="Times New Roman"/>
                  <w:color w:val="auto"/>
                  <w:lang w:bidi="ar-SA"/>
                </w:rPr>
                <w:t>2020 г</w:t>
              </w:r>
            </w:smartTag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0" w:rsidRDefault="00A83D1D" w:rsidP="002A1A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  <w:r w:rsidRPr="00A83D1D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A83D1D" w:rsidRPr="004D686E" w:rsidRDefault="00A83D1D" w:rsidP="002A1A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A83D1D">
              <w:rPr>
                <w:rFonts w:ascii="Times New Roman" w:eastAsia="Calibri" w:hAnsi="Times New Roman" w:cs="Times New Roman"/>
                <w:color w:val="auto"/>
                <w:lang w:bidi="ar-SA"/>
              </w:rPr>
              <w:t>Астраханское отделение ВОД «Волонтеры-медики»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D" w:rsidRPr="004D686E" w:rsidRDefault="00A83D1D" w:rsidP="002A1A8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Разработаны методические материалы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для повышения уровня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информированности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отрядов здоровья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4F3C8E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1.3.3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Анализ острых отравлений химической этиологии в 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Управление Роспотребнадзора по Астраханской области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311A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В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ыпуск ежегодного информационного бюллетеня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 проблемах общественного здоровья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8D41A7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1.3.4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Анализ с</w:t>
            </w:r>
            <w:r w:rsidR="001973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остояния санитарно-эпидемиологи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ческого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благополучия населения и анализ состояния вакцинации населения против иммуноуправляемых инфекций в 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324EE0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Управление Роспотребна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 xml:space="preserve">дзора по Астраханской области,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4014" w:type="dxa"/>
          </w:tcPr>
          <w:p w:rsidR="004D686E" w:rsidRPr="004D686E" w:rsidRDefault="00311A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одготовка ежегодного государ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ственного доклада о</w:t>
            </w:r>
            <w:r w:rsidR="00F00B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состоянии санитарно-эпиде</w:t>
            </w:r>
            <w:r w:rsidR="00F00B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softHyphen/>
              <w:t>миологи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ческого благополучия населения Астраханской области </w:t>
            </w:r>
          </w:p>
        </w:tc>
      </w:tr>
      <w:tr w:rsidR="009E513D" w:rsidRPr="009E513D" w:rsidTr="005C352D">
        <w:tc>
          <w:tcPr>
            <w:tcW w:w="846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1.3.5</w:t>
            </w:r>
          </w:p>
        </w:tc>
        <w:tc>
          <w:tcPr>
            <w:tcW w:w="5812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Определение потребности в добровольческих ресурсах по укреплению общественного здоровья и распределение функциональных обязанностей волонтеров (добровольцев) по укреплению общественного здоровья</w:t>
            </w:r>
          </w:p>
        </w:tc>
        <w:tc>
          <w:tcPr>
            <w:tcW w:w="1134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2020</w:t>
            </w:r>
          </w:p>
        </w:tc>
        <w:tc>
          <w:tcPr>
            <w:tcW w:w="2976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АО,</w:t>
            </w:r>
          </w:p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Астраханское отделение ВОД «Волонтеры-медики»</w:t>
            </w:r>
          </w:p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Определены функции волонтеров по укреплению общественного здоровья</w:t>
            </w:r>
          </w:p>
        </w:tc>
      </w:tr>
      <w:tr w:rsidR="009E513D" w:rsidRPr="00A96DDF" w:rsidTr="005C352D">
        <w:tc>
          <w:tcPr>
            <w:tcW w:w="846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1.3.6</w:t>
            </w:r>
          </w:p>
        </w:tc>
        <w:tc>
          <w:tcPr>
            <w:tcW w:w="5812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Обучение волонтеров (добровольцев) вопросам общественного здоровья с учетом региональных и муниципальных особенностией </w:t>
            </w:r>
          </w:p>
        </w:tc>
        <w:tc>
          <w:tcPr>
            <w:tcW w:w="1134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2020</w:t>
            </w:r>
          </w:p>
        </w:tc>
        <w:tc>
          <w:tcPr>
            <w:tcW w:w="2976" w:type="dxa"/>
          </w:tcPr>
          <w:p w:rsidR="009E513D" w:rsidRPr="009E513D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АО,</w:t>
            </w:r>
          </w:p>
          <w:p w:rsidR="009E513D" w:rsidRPr="009E513D" w:rsidRDefault="009E513D" w:rsidP="000943A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Астраханское отделение ВОД «Волонтеры-медики»</w:t>
            </w:r>
          </w:p>
        </w:tc>
        <w:tc>
          <w:tcPr>
            <w:tcW w:w="4014" w:type="dxa"/>
          </w:tcPr>
          <w:p w:rsidR="009E513D" w:rsidRPr="00A96DDF" w:rsidRDefault="009E513D" w:rsidP="005C352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E513D">
              <w:rPr>
                <w:rFonts w:ascii="Times New Roman" w:eastAsia="Calibri" w:hAnsi="Times New Roman" w:cs="Times New Roman"/>
                <w:color w:val="auto"/>
                <w:lang w:bidi="ar-SA"/>
              </w:rPr>
              <w:t>Определены потребности в волонтерах в укреплении общественного здоровья</w:t>
            </w:r>
          </w:p>
        </w:tc>
      </w:tr>
      <w:tr w:rsidR="004D686E" w:rsidRPr="0095492D" w:rsidTr="004D686E">
        <w:trPr>
          <w:trHeight w:val="641"/>
        </w:trPr>
        <w:tc>
          <w:tcPr>
            <w:tcW w:w="14782" w:type="dxa"/>
            <w:gridSpan w:val="5"/>
          </w:tcPr>
          <w:p w:rsidR="004D686E" w:rsidRPr="0095492D" w:rsidRDefault="004D686E" w:rsidP="004F3C8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5492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1.4. Интегрирование мер профилактики и </w:t>
            </w:r>
            <w:r w:rsidR="004F3C8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факторов</w:t>
            </w:r>
            <w:r w:rsidRPr="0095492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общественного здоровья в планы развития основных отраслей экономики и социальной сферы на региональном и муниципальном уровнях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4F3C8E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1.4.1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регионального проекта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национального проекта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Демография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  <w:p w:rsidR="004D686E" w:rsidRPr="00186AB4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A83D1D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197321" w:rsidP="0019732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Д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остижение целевых показателей 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и контрольных точек 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регионального проекта Астраханской области </w:t>
            </w:r>
            <w:r w:rsidR="00420F7C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национального проекта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Демография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A977DB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1.4.2</w:t>
            </w:r>
          </w:p>
        </w:tc>
        <w:tc>
          <w:tcPr>
            <w:tcW w:w="5812" w:type="dxa"/>
          </w:tcPr>
          <w:p w:rsidR="004D686E" w:rsidRPr="00A977DB" w:rsidRDefault="004D686E" w:rsidP="004F3C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Выполнение плана мероприятий 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 реализации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29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>.11.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>2014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№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>2403-р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>(утв. распоряжением Правительства РФ от 12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>.12.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>2015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№ </w:t>
            </w:r>
            <w:r w:rsidR="00F71348" w:rsidRPr="00F71348">
              <w:rPr>
                <w:rFonts w:ascii="Times New Roman" w:eastAsia="Calibri" w:hAnsi="Times New Roman" w:cs="Times New Roman"/>
                <w:color w:val="auto"/>
                <w:lang w:bidi="ar-SA"/>
              </w:rPr>
              <w:t>2570-р)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 части вовлечения молодежи в регулярные занятия физической культурой и спортом, пропаганды здорового образа жизни; совершенствования системы студенческих соревнований и развития студенческого спорта; реализации проектов в области физкультурно-спортивной и оздоровительной деятельности, связанных с популяризацией здорового образа жизни, спорта, а также создания положительного образа молодежи, ведущей здоровый образ жизни; содействия развитию инфраструктуры для отдыха и оздоровления молодежи; совершенствования ежегодной диспансеризации студентов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4D686E" w:rsidRPr="00A977DB" w:rsidRDefault="004D686E" w:rsidP="00A977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органы исполнительн</w:t>
            </w:r>
            <w:r w:rsidR="00311A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ой власти Астраханской области</w:t>
            </w:r>
          </w:p>
        </w:tc>
        <w:tc>
          <w:tcPr>
            <w:tcW w:w="4014" w:type="dxa"/>
          </w:tcPr>
          <w:p w:rsidR="004D686E" w:rsidRPr="004D686E" w:rsidRDefault="00311A8A" w:rsidP="00186AB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величение доли молодежи, приверженной здоровому образу жизни; увеличение доли населения, систематически занимающегося физической культурой и спортом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A977DB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1.4.3</w:t>
            </w:r>
          </w:p>
        </w:tc>
        <w:tc>
          <w:tcPr>
            <w:tcW w:w="5812" w:type="dxa"/>
          </w:tcPr>
          <w:p w:rsidR="004D686E" w:rsidRPr="004D686E" w:rsidRDefault="004D686E" w:rsidP="007161E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Реализация плана мероприятий на 2016–2020 годы по реализации первого этапа Стратегии действий в интересах граждан старшего поколения в Российской Федерации до 2025 года, утвержденного распоряжением Правительства Российской Федерации от</w:t>
            </w:r>
            <w:r w:rsidR="007161EC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29</w:t>
            </w:r>
            <w:r w:rsid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>.11.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2016 № 2539-р, в части совершенствования системы охраны здоровья граждан старшего поколения, в том числе обеспечения доступности медицинской помощи для указанной категории граждан, формирования здорового образа жизни, повышения информированности граждан по вопросам охраны здоровья старшего поколения; формирования условий для организации досуга граждан старшего поколения, в том числе обеспечения д</w:t>
            </w:r>
            <w:r w:rsidR="00E92342">
              <w:rPr>
                <w:rFonts w:ascii="Times New Roman" w:eastAsia="Calibri" w:hAnsi="Times New Roman" w:cs="Times New Roman"/>
                <w:color w:val="auto"/>
                <w:lang w:bidi="ar-SA"/>
              </w:rPr>
              <w:t>оступности физкультурно-спортив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ных услуг и вовлечения граждан старшего поколения в культурные про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цессы; стимулирования производства товаров и оказания услуг в целях удовлетворения потребностей граждан старшего поколения; развития общества с учетом интересов, потребностей и возможностей граждан старшего поколения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</w:t>
            </w:r>
            <w:r w:rsidRP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>0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г.</w:t>
            </w:r>
          </w:p>
        </w:tc>
        <w:tc>
          <w:tcPr>
            <w:tcW w:w="2976" w:type="dxa"/>
          </w:tcPr>
          <w:p w:rsidR="002A56F5" w:rsidRDefault="00A83D1D" w:rsidP="00D962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977DB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  <w:r w:rsidR="004D686E"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28604A" w:rsidRPr="00A977DB" w:rsidRDefault="0028604A" w:rsidP="00D962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социального развития</w:t>
            </w:r>
            <w:r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труда</w:t>
            </w:r>
            <w:r w:rsidR="004D686E"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Астраханской области</w:t>
            </w:r>
            <w:r w:rsidR="002A56F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(далее – минсоцтруд АО)</w:t>
            </w:r>
            <w:r w:rsidR="004D686E"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6F4DDA" w:rsidRDefault="0028604A" w:rsidP="002860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A977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физической культуры и спорта Астраханской области, </w:t>
            </w:r>
          </w:p>
          <w:p w:rsidR="0028604A" w:rsidRDefault="0028604A" w:rsidP="002860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культуры и туризма Астраханской области,</w:t>
            </w:r>
          </w:p>
          <w:p w:rsidR="004D686E" w:rsidRPr="004D686E" w:rsidRDefault="004D686E" w:rsidP="002860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органы исполнительной власти Астраханской области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редставление в Правительство Российской Федерации официальных результатов мониторинга и подготовка доклада о реализации плана мероприятий на 2016–2020 годы по реализации первого этапа Стратегии действий в интересах граждан старшего поколения в Российской Федерации до 2025 года </w:t>
            </w:r>
          </w:p>
        </w:tc>
      </w:tr>
      <w:tr w:rsidR="001C02E6" w:rsidRPr="004D686E" w:rsidTr="00092CE0">
        <w:tc>
          <w:tcPr>
            <w:tcW w:w="846" w:type="dxa"/>
          </w:tcPr>
          <w:p w:rsidR="001C02E6" w:rsidRDefault="005F6327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1.4.4</w:t>
            </w:r>
          </w:p>
        </w:tc>
        <w:tc>
          <w:tcPr>
            <w:tcW w:w="5812" w:type="dxa"/>
          </w:tcPr>
          <w:p w:rsidR="005F6327" w:rsidRDefault="001C02E6" w:rsidP="00A977D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Заключение дополнительных </w:t>
            </w:r>
            <w:r w:rsidR="005F6327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соглашений о вне</w:t>
            </w:r>
            <w:r w:rsidR="005F6327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сении в соглашения </w:t>
            </w:r>
            <w:r w:rsidR="005F6327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между объединениями профсоюзов, объединениями работодателей и Прав</w:t>
            </w:r>
            <w:r w:rsidR="005F6327">
              <w:rPr>
                <w:rFonts w:ascii="Times New Roman" w:eastAsia="Calibri" w:hAnsi="Times New Roman" w:cs="Times New Roman"/>
                <w:color w:val="auto"/>
                <w:lang w:bidi="ar-SA"/>
              </w:rPr>
              <w:t>ительством Астраханской области соответствую</w:t>
            </w:r>
            <w:r w:rsidR="005F6327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щих положений, повышающих ответственность работодателей за сохранение здоровья работников, а также аналогичных положений в коллективные договоры между первичными профсоюзными организациями и администрациями предприятий и учреждений</w:t>
            </w:r>
          </w:p>
          <w:p w:rsidR="001C02E6" w:rsidRPr="004D686E" w:rsidRDefault="001C02E6" w:rsidP="001C02E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1C02E6" w:rsidRPr="004D686E" w:rsidRDefault="005F6327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5F6327" w:rsidRDefault="001A2846" w:rsidP="005F63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="005F6327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рганы исполнительной власти Астраханской области, </w:t>
            </w:r>
          </w:p>
          <w:p w:rsidR="005F6327" w:rsidRDefault="005F6327" w:rsidP="005F63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организации независимо от их организационно-правовых форм и форм собственности, </w:t>
            </w:r>
          </w:p>
          <w:p w:rsidR="005F6327" w:rsidRDefault="005F6327" w:rsidP="005F63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</w:t>
            </w:r>
            <w:r w:rsidRPr="001C02E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оюз «Астраханское областное объединение организаций профсоюзов»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1C02E6" w:rsidRDefault="00324EE0" w:rsidP="005F63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r w:rsidR="005F632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рофсоюзные организации Астраханской области</w:t>
            </w:r>
          </w:p>
        </w:tc>
        <w:tc>
          <w:tcPr>
            <w:tcW w:w="4014" w:type="dxa"/>
          </w:tcPr>
          <w:p w:rsidR="001C02E6" w:rsidRDefault="005F6327" w:rsidP="005F632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соглашения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между объединениями профсоюзов, объединениями работодателей и Прав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ительством Астраханской области, а также в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коллективные договоры между первичными профсоюзными организациями и администрациями предприятий и учреждений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внесены положения, повышающие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ответственность работодателей за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сохранение здоровья работников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50585A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1.4.5</w:t>
            </w:r>
          </w:p>
        </w:tc>
        <w:tc>
          <w:tcPr>
            <w:tcW w:w="5812" w:type="dxa"/>
          </w:tcPr>
          <w:p w:rsidR="004D686E" w:rsidRPr="004D686E" w:rsidRDefault="004D686E" w:rsidP="000F6F6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Проведение массовых </w:t>
            </w:r>
            <w:r w:rsidR="000F6F69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мероприятий </w:t>
            </w:r>
            <w:r w:rsidR="000F6F69">
              <w:rPr>
                <w:rFonts w:ascii="Times New Roman" w:eastAsia="Calibri" w:hAnsi="Times New Roman" w:cs="Times New Roman"/>
                <w:color w:val="auto"/>
                <w:lang w:bidi="ar-SA"/>
              </w:rPr>
              <w:t>на региональном, муниципальном и корпоративном уровнях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направленных на пропаганду и формирование у населения здорового образа жизни, увеличение периода активного долголетия, а также на снижение инвалидности и смертности населения, в том числе медицинскими, воспитательными, образовательными, спортивными, общест</w:t>
            </w:r>
            <w:r w:rsidR="00130FBE">
              <w:rPr>
                <w:rFonts w:ascii="Times New Roman" w:eastAsia="Calibri" w:hAnsi="Times New Roman" w:cs="Times New Roman"/>
                <w:color w:val="auto"/>
                <w:lang w:bidi="ar-SA"/>
              </w:rPr>
              <w:t>венными и иными организациями, организациями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культуры, общественными объединениями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1A2846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рганы исполнитель</w:t>
            </w:r>
            <w:r w:rsidR="0028604A">
              <w:rPr>
                <w:rFonts w:ascii="Times New Roman" w:eastAsia="Calibri" w:hAnsi="Times New Roman" w:cs="Times New Roman"/>
                <w:color w:val="auto"/>
                <w:lang w:bidi="ar-SA"/>
              </w:rPr>
              <w:t>ной власти Астраханской области,</w:t>
            </w:r>
          </w:p>
          <w:p w:rsidR="004D686E" w:rsidRDefault="00A31450" w:rsidP="00C836E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рганизации независимо от их организационно-правовых форм и форм собственности</w:t>
            </w:r>
            <w:r w:rsid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895832" w:rsidRPr="004D686E" w:rsidRDefault="007E3C8A" w:rsidP="00C836E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</w:t>
            </w:r>
            <w:r w:rsidR="00895832" w:rsidRP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ванию)</w:t>
            </w:r>
          </w:p>
        </w:tc>
        <w:tc>
          <w:tcPr>
            <w:tcW w:w="4014" w:type="dxa"/>
          </w:tcPr>
          <w:p w:rsidR="004D686E" w:rsidRPr="004D686E" w:rsidRDefault="0050585A" w:rsidP="0050585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Ежегодно проводятся массовые мероприятия по укреплению общественного здоровья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D289A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1.4.6</w:t>
            </w:r>
          </w:p>
        </w:tc>
        <w:tc>
          <w:tcPr>
            <w:tcW w:w="5812" w:type="dxa"/>
          </w:tcPr>
          <w:p w:rsidR="004D686E" w:rsidRPr="004D686E" w:rsidRDefault="004D686E" w:rsidP="00CD289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Освещение мероприятий по формированию здорового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 xml:space="preserve">образа жизни в региональных средствах массовой информации, размещение информации на официальных сайтах органов исполнительной власти Астраханской области </w:t>
            </w:r>
            <w:r w:rsidR="002E74E9">
              <w:rPr>
                <w:rFonts w:ascii="Times New Roman" w:eastAsia="Calibri" w:hAnsi="Times New Roman" w:cs="Times New Roman"/>
                <w:color w:val="auto"/>
                <w:lang w:bidi="ar-SA"/>
              </w:rPr>
              <w:t>в информационно-те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лекоммуникационной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иных интернет-ресурсах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right="-57"/>
              <w:contextualSpacing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0943A2" w:rsidRDefault="000943A2" w:rsidP="000943A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рганы исполнитель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ной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власти Астраханской области,</w:t>
            </w:r>
          </w:p>
          <w:p w:rsidR="00895832" w:rsidRPr="004D686E" w:rsidRDefault="000943A2" w:rsidP="000943A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</w:t>
            </w:r>
            <w:r w:rsidRP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ванию)</w:t>
            </w:r>
          </w:p>
        </w:tc>
        <w:tc>
          <w:tcPr>
            <w:tcW w:w="4014" w:type="dxa"/>
          </w:tcPr>
          <w:p w:rsidR="004D686E" w:rsidRPr="004D686E" w:rsidRDefault="00CD289A" w:rsidP="00CD289A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Проведенные м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ероприяти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я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по формированию здорового образа жизни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 xml:space="preserve">освещены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 региональных средствах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массовой информации, размещена информация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 официальных сайтах органов исполнительной власти Астраханской области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в информационно-те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лекоммуникационной сети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иных интернет-ресурсах</w:t>
            </w:r>
          </w:p>
        </w:tc>
      </w:tr>
      <w:tr w:rsidR="004D686E" w:rsidRPr="0095492D" w:rsidTr="004D686E">
        <w:trPr>
          <w:trHeight w:val="390"/>
        </w:trPr>
        <w:tc>
          <w:tcPr>
            <w:tcW w:w="14782" w:type="dxa"/>
            <w:gridSpan w:val="5"/>
          </w:tcPr>
          <w:p w:rsidR="004D686E" w:rsidRPr="0095492D" w:rsidRDefault="004D686E" w:rsidP="004D686E">
            <w:pPr>
              <w:widowControl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9549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ΙΙ. Мероприятия по реализации Плана на популяционном уровне</w:t>
            </w:r>
          </w:p>
        </w:tc>
      </w:tr>
      <w:tr w:rsidR="004D686E" w:rsidRPr="0095492D" w:rsidTr="004D686E">
        <w:trPr>
          <w:trHeight w:val="819"/>
        </w:trPr>
        <w:tc>
          <w:tcPr>
            <w:tcW w:w="14782" w:type="dxa"/>
            <w:gridSpan w:val="5"/>
          </w:tcPr>
          <w:p w:rsidR="004D686E" w:rsidRPr="0095492D" w:rsidRDefault="00324EE0" w:rsidP="004D686E">
            <w:pPr>
              <w:widowControl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2.1</w:t>
            </w:r>
            <w:r w:rsidR="004D686E" w:rsidRPr="0095492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Создание социальных и экономических определяющих условий (факторов) – взаимодействий - детерминант, способствующих ведению здорового образа жизни, для всех слоев и групп населения. Снижение уровня распространенности факторов, негативно влияющих на здоровье человека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2.1.1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widowControl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программы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Социальная защита, поддержка и социальное обслуживание населения Астраханской области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утвержденной Постановлением Правительства Астраханской области от 12</w:t>
            </w:r>
            <w:r w:rsidR="007E7D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.09.2014 №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399-П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направленных на снижение численности населения с доходами ниже прожиточного минимума и укрепление общественного здоровья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2A56F5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A56F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минсоцтруд АО 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нижение бедности среди получателей мер социальной поддержки на основе расширения сферы применения адресного принципа ее предоставления; создание системы долговременного ухода за гражданами пожилого возраста и инвалидами как составной части мероприятий, направленных на развитие и поддержание функциональных способностей граждан стар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>шего поколения, вклю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 xml:space="preserve">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сиделок, а также поддержку семейного ухода</w:t>
            </w:r>
          </w:p>
        </w:tc>
      </w:tr>
      <w:tr w:rsidR="004D686E" w:rsidRPr="004D686E" w:rsidTr="00092CE0">
        <w:trPr>
          <w:trHeight w:val="1657"/>
        </w:trPr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2.1.2</w:t>
            </w:r>
          </w:p>
        </w:tc>
        <w:tc>
          <w:tcPr>
            <w:tcW w:w="5812" w:type="dxa"/>
          </w:tcPr>
          <w:p w:rsidR="004D686E" w:rsidRPr="004D686E" w:rsidRDefault="004D686E" w:rsidP="007E7D2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программы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Содействие занятости населения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утвержденной постановлением Правительства Астраханской области от </w:t>
            </w:r>
            <w:r w:rsidR="007E7D2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0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</w:t>
            </w:r>
            <w:r w:rsidR="007E7D2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.09.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2014</w:t>
            </w:r>
            <w:r w:rsidR="007E7D25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№ 355-П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направленных на создание рабочих мест и трудоустройство граждан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="001043E9" w:rsidRPr="007E7D2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гентство по занятости населения Астраханской области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28604A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овышение уровня удовлетворенности полнотой и качеством государственных услуг в области содействия занятости населения;</w:t>
            </w:r>
          </w:p>
          <w:p w:rsidR="004D686E" w:rsidRPr="004D686E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реализация прав работников на здоровые и безопасные условия труда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2.1.3</w:t>
            </w:r>
          </w:p>
        </w:tc>
        <w:tc>
          <w:tcPr>
            <w:tcW w:w="5812" w:type="dxa"/>
          </w:tcPr>
          <w:p w:rsidR="004D686E" w:rsidRPr="004D686E" w:rsidRDefault="004D686E" w:rsidP="0089583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Распространение в регионе опыта Ассоциации по улучшению состояния здоровья и качества жизни населения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Здоровые города, районы и поселки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российской национальной сети Проекта Европейского регионального бюро Всемирной организации здравоохранения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Здоровые города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через популяризацию данного движения в рамках ежегодных конкурсов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Самый здоровый город, район, поселок России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widowControl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2020–2024 гг.</w:t>
            </w:r>
          </w:p>
        </w:tc>
        <w:tc>
          <w:tcPr>
            <w:tcW w:w="2976" w:type="dxa"/>
          </w:tcPr>
          <w:p w:rsidR="0028604A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органы исполнительной власти Астраханской области, </w:t>
            </w:r>
          </w:p>
          <w:p w:rsidR="004D686E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общественные объединения</w:t>
            </w:r>
            <w:r w:rsid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8958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</w:t>
            </w:r>
            <w:r w:rsidR="00895832" w:rsidRPr="00895832">
              <w:rPr>
                <w:rFonts w:ascii="Times New Roman" w:eastAsia="Calibri" w:hAnsi="Times New Roman" w:cs="Times New Roman"/>
                <w:color w:val="auto"/>
                <w:lang w:bidi="ar-SA"/>
              </w:rPr>
              <w:t>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величение числа участников ежегодного конкурса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Самый здоровый город, район, поселок России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8E7CC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Проведение районных конкурсов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Лучший населенный пункт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 рамках проведения санитарно-экологических мероприятий по благоустройству населенных пунктов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widowControl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7E3C8A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роведение районных конкурсов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Лучший населенный пункт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подведение их итогов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8E7CC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2.1.5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Развитие жилищного строительства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утвержденной 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 xml:space="preserve">постановлением Правительства Астраханской области от </w:t>
            </w:r>
            <w:r w:rsidR="008E7CC3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>0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>8</w:t>
            </w:r>
            <w:r w:rsidR="008E7CC3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>.10.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 xml:space="preserve">2014 № 429-П,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направленных на достижение обеспеченности общей площадью жилых помещений на уровне 25,7 кв. метра в среднем на одного жителя к 2024 году; обеспечение граждан доступным и качественным жильем, 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создание комфортных условий 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lastRenderedPageBreak/>
              <w:t>проживания для населения,</w:t>
            </w:r>
            <w:r w:rsidRPr="004D686E">
              <w:rPr>
                <w:rFonts w:ascii="Arial" w:eastAsia="Calibri" w:hAnsi="Arial" w:cs="Arial"/>
                <w:color w:val="auto"/>
                <w:spacing w:val="2"/>
                <w:shd w:val="clear" w:color="auto" w:fill="FFFFFF"/>
                <w:lang w:bidi="ar-SA"/>
              </w:rPr>
              <w:t xml:space="preserve"> 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повышение доступности приобретения жилья для граждан с различным уровнем доходов.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28604A" w:rsidRDefault="008E7CC3" w:rsidP="00ED3E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инистерство строительства и жилищно-коммунального хозяйства Астраханской области, </w:t>
            </w:r>
          </w:p>
          <w:p w:rsidR="00324EE0" w:rsidRDefault="004D686E" w:rsidP="00ED3E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агентство по управлению государственным имуществом Астраханской области, </w:t>
            </w:r>
          </w:p>
          <w:p w:rsidR="0028604A" w:rsidRDefault="004D686E" w:rsidP="00ED3E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lastRenderedPageBreak/>
              <w:t xml:space="preserve">открытое акционерное общество </w:t>
            </w:r>
            <w:r w:rsidR="00420F7C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Ипотечное агентство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 (по согласованию),</w:t>
            </w:r>
            <w:r w:rsidR="00ED3E03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 </w:t>
            </w:r>
          </w:p>
          <w:p w:rsidR="004D686E" w:rsidRPr="004D686E" w:rsidRDefault="007E3C8A" w:rsidP="00ED3E0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муниципальные образования Астраханской области </w:t>
            </w:r>
            <w:r w:rsidR="00895832" w:rsidRPr="00895832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величение общей площади жилых помещений, приходящейся в среднем на одного жителя; увеличение ежегодного ввода жилья за счет </w:t>
            </w:r>
            <w:r w:rsidR="00324EE0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всех источников финансирования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2.1.6</w:t>
            </w:r>
          </w:p>
        </w:tc>
        <w:tc>
          <w:tcPr>
            <w:tcW w:w="5812" w:type="dxa"/>
          </w:tcPr>
          <w:p w:rsidR="00727FAB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</w:t>
            </w:r>
            <w:r w:rsidRPr="00B15F0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программы </w:t>
            </w:r>
            <w:r w:rsidR="00420F7C" w:rsidRPr="00B15F0A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>«</w:t>
            </w:r>
            <w:r w:rsidRPr="00B15F0A">
              <w:rPr>
                <w:rFonts w:ascii="Times New Roman" w:eastAsia="Calibri" w:hAnsi="Times New Roman" w:cs="Times New Roman"/>
                <w:color w:val="auto"/>
                <w:spacing w:val="2"/>
                <w:lang w:bidi="ar-SA"/>
              </w:rPr>
              <w:t>Охрана окружающей среды Астраханской области</w:t>
            </w:r>
            <w:r w:rsidR="00420F7C" w:rsidRPr="00B15F0A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B15F0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утвержденной постановлением Правительства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Астраханской области от 12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>.09.2014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№389-П</w:t>
            </w:r>
            <w:r w:rsidR="00727FAB">
              <w:rPr>
                <w:rFonts w:ascii="Times New Roman" w:eastAsia="Calibri" w:hAnsi="Times New Roman" w:cs="Times New Roman"/>
                <w:color w:val="auto"/>
                <w:lang w:bidi="ar-SA"/>
              </w:rPr>
              <w:t>, направленных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 повыш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>ение экологической безопасности,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обеспечение защиты природной среды и жизнедеятельности человека от негативного воздействия хозяйственной и иной деятельности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2019–2024 гг.</w:t>
            </w:r>
          </w:p>
        </w:tc>
        <w:tc>
          <w:tcPr>
            <w:tcW w:w="2976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лужба природопользования и охраны окружающей среды Астраханской области, </w:t>
            </w:r>
          </w:p>
          <w:p w:rsidR="004D686E" w:rsidRPr="004D686E" w:rsidRDefault="004D686E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министерство промышленности, транспорта и природны</w:t>
            </w:r>
            <w:r w:rsidR="0028604A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х ресурсов Астраханской области,</w:t>
            </w:r>
          </w:p>
          <w:p w:rsidR="004D686E" w:rsidRPr="004D686E" w:rsidRDefault="004D686E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министерство строительства и жилищно-коммунального хозяйства Астра</w:t>
            </w:r>
            <w:r w:rsidR="0028604A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ханской области,</w:t>
            </w:r>
          </w:p>
          <w:p w:rsidR="004D686E" w:rsidRPr="004D686E" w:rsidRDefault="004D686E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министерств</w:t>
            </w:r>
            <w:r w:rsidR="00297512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о финансов Астраханской области,</w:t>
            </w:r>
          </w:p>
          <w:p w:rsidR="00F00B64" w:rsidRDefault="007E3C8A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 xml:space="preserve">муниципальные образования Астраханской области </w:t>
            </w:r>
            <w:r w:rsidR="00895832" w:rsidRPr="00895832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(по согласованию)</w:t>
            </w:r>
            <w:r w:rsidR="0028604A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,</w:t>
            </w:r>
          </w:p>
          <w:p w:rsidR="004D686E" w:rsidRPr="004D686E" w:rsidRDefault="00F00B64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юридические лица или индивидуальные предприниматели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 xml:space="preserve"> -охотпользователи</w:t>
            </w:r>
          </w:p>
        </w:tc>
        <w:tc>
          <w:tcPr>
            <w:tcW w:w="4014" w:type="dxa"/>
          </w:tcPr>
          <w:p w:rsidR="004D686E" w:rsidRPr="004D686E" w:rsidRDefault="0028604A" w:rsidP="00092CE0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оздание благоприятных экологических условий для жизни населения; снижение негативного воздействия хозяйственной и иной деятельности на окружающую среду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жизнедеятельность человека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2.1.7</w:t>
            </w:r>
          </w:p>
        </w:tc>
        <w:tc>
          <w:tcPr>
            <w:tcW w:w="5812" w:type="dxa"/>
          </w:tcPr>
          <w:p w:rsidR="004D686E" w:rsidRPr="004D686E" w:rsidRDefault="004D686E" w:rsidP="008E7CC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Реализация мероприятий подпрограммы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Устойчивое развитие сельских территорий Астраханской области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государственной программы </w:t>
            </w:r>
            <w:r w:rsidR="00420F7C">
              <w:rPr>
                <w:rFonts w:ascii="Times New Roman" w:eastAsia="Times New Roman" w:hAnsi="Times New Roman" w:cs="Times New Roman"/>
                <w:color w:val="auto"/>
                <w:spacing w:val="2"/>
                <w:lang w:eastAsia="en-US" w:bidi="ar-SA"/>
              </w:rPr>
              <w:t>«</w:t>
            </w:r>
            <w:r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eastAsia="en-US" w:bidi="ar-SA"/>
              </w:rPr>
              <w:t>Развитие сельского хозяйства, пищевой и рыбной промышленности Астраханской области</w:t>
            </w:r>
            <w:r w:rsidR="00420F7C">
              <w:rPr>
                <w:rFonts w:ascii="Times New Roman" w:eastAsia="Times New Roman" w:hAnsi="Times New Roman" w:cs="Times New Roman"/>
                <w:color w:val="auto"/>
                <w:spacing w:val="2"/>
                <w:lang w:eastAsia="en-US" w:bidi="ar-SA"/>
              </w:rPr>
              <w:t>»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, утвержденной постановлением Правительства Астраханской области от 10</w:t>
            </w:r>
            <w:r w:rsidR="008E7CC3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.09.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2014 № 368-П</w:t>
            </w:r>
            <w:r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eastAsia="en-US" w:bidi="ar-SA"/>
              </w:rPr>
              <w:t xml:space="preserve">,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направленных на проведение ремонта, капитального ремонта, строительства (реконст</w:t>
            </w:r>
            <w:r w:rsidR="0071461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рукции) объектов социально-куль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турной сферы, физической культуры и спорта (создание плоскостных спортивных сооружений в сельской местности), здравоохранения (постройка ФАПов, амбулаторий), автомобильных дорог; реализацию социальных и инфраструктурных проектов по устойчивому развитию сельских территорий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widowControl/>
              <w:ind w:left="-57" w:right="-57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2020–2024 гг.</w:t>
            </w:r>
          </w:p>
        </w:tc>
        <w:tc>
          <w:tcPr>
            <w:tcW w:w="2976" w:type="dxa"/>
          </w:tcPr>
          <w:p w:rsidR="00FC47AE" w:rsidRDefault="008E7CC3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инистерство сельского хозяйства и рыбной промышленности Астраханской области, </w:t>
            </w:r>
          </w:p>
          <w:p w:rsidR="00324EE0" w:rsidRDefault="006F4DDA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6F4DDA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минобрнауки АО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, </w:t>
            </w:r>
          </w:p>
          <w:p w:rsidR="00FC47AE" w:rsidRDefault="00FC47AE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FC47A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минздрав АО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,</w:t>
            </w:r>
          </w:p>
          <w:p w:rsidR="0028604A" w:rsidRDefault="004D686E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министерство строительства и жилищно-коммунального хозяйства Астраханской области, </w:t>
            </w:r>
          </w:p>
          <w:p w:rsidR="0028604A" w:rsidRDefault="004D686E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министерство культуры и туризма Астраханской области, </w:t>
            </w:r>
          </w:p>
          <w:p w:rsidR="004D686E" w:rsidRPr="004D686E" w:rsidRDefault="007E3C8A" w:rsidP="00ED3E0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П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овышение качества жизни сельского населения Астраханской области путем улучшения инфраструктурного о</w:t>
            </w:r>
            <w:r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бустройства сельских территорий.</w:t>
            </w:r>
          </w:p>
          <w:p w:rsidR="004D686E" w:rsidRPr="004D686E" w:rsidRDefault="0028604A" w:rsidP="004D686E">
            <w:pPr>
              <w:widowControl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П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spacing w:val="2"/>
                <w:lang w:bidi="ar-SA"/>
              </w:rPr>
              <w:t>овышение роли Астраханской области в обеспечении продовольственной безопасности России, удовлетворение потребностей населения в сельскохозяйственной и рыбной продукции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2.1</w:t>
            </w:r>
            <w:r w:rsidR="00324EE0">
              <w:rPr>
                <w:rFonts w:ascii="Times New Roman" w:eastAsia="Calibri" w:hAnsi="Times New Roman" w:cs="Times New Roman"/>
                <w:color w:val="auto"/>
                <w:lang w:bidi="ar-SA"/>
              </w:rPr>
              <w:t>.8</w:t>
            </w:r>
          </w:p>
        </w:tc>
        <w:tc>
          <w:tcPr>
            <w:tcW w:w="5812" w:type="dxa"/>
          </w:tcPr>
          <w:p w:rsidR="004D686E" w:rsidRPr="004D686E" w:rsidRDefault="004D686E" w:rsidP="001D3E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Улучшение качества предоставления жилищно-коммунальных услуг на территории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утвержденной постановлением Правительства Астраханской области от 10.09.20</w:t>
            </w:r>
            <w:r w:rsidR="001D3EA7">
              <w:rPr>
                <w:rFonts w:ascii="Times New Roman" w:eastAsia="Calibri" w:hAnsi="Times New Roman" w:cs="Times New Roman"/>
                <w:color w:val="auto"/>
                <w:lang w:bidi="ar-SA"/>
              </w:rPr>
              <w:t>14 № 369-П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8E7CC3" w:rsidP="004D686E">
            <w:pPr>
              <w:widowControl/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инистерство строительства и жилищно-коммунального хозяйства Астраханской области </w:t>
            </w:r>
          </w:p>
        </w:tc>
        <w:tc>
          <w:tcPr>
            <w:tcW w:w="4014" w:type="dxa"/>
          </w:tcPr>
          <w:p w:rsidR="004D686E" w:rsidRPr="004D686E" w:rsidRDefault="001D3EA7" w:rsidP="001D3EA7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овышение качества жизни населения; повышение качества и надежности систем теплоснабжения; модернизации систем водоснабжения, водоотведения и очистки сточных вод, в целях обеспечение населения доброкачественной и безопасной питьевой водой, создание комплексной системы обращения с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твердыми коммунальными отходами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324EE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2.1.9</w:t>
            </w:r>
          </w:p>
        </w:tc>
        <w:tc>
          <w:tcPr>
            <w:tcW w:w="5812" w:type="dxa"/>
          </w:tcPr>
          <w:p w:rsidR="004D686E" w:rsidRPr="004D686E" w:rsidRDefault="004D686E" w:rsidP="008E7C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Формирование современной городской среды на территории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утвержденной постановлением Правительства Астраханской области от 31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>.08.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2017</w:t>
            </w:r>
            <w:r w:rsidR="008E7CC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№ 292-П, направленных на создание условий для ведения здорового образа жизни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2020–2022 гг.</w:t>
            </w:r>
          </w:p>
        </w:tc>
        <w:tc>
          <w:tcPr>
            <w:tcW w:w="2976" w:type="dxa"/>
          </w:tcPr>
          <w:p w:rsidR="00714611" w:rsidRDefault="008E7CC3" w:rsidP="000F74A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инистерство строительства и жилищно-коммунального хозяйства Астраханской области, </w:t>
            </w:r>
          </w:p>
          <w:p w:rsidR="004D686E" w:rsidRPr="004D686E" w:rsidRDefault="007E3C8A" w:rsidP="000F74A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благоустроенных дворовых, общественных территорий и мест массового отдыха населения (городских парков)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72A2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2.1.10</w:t>
            </w:r>
          </w:p>
        </w:tc>
        <w:tc>
          <w:tcPr>
            <w:tcW w:w="5812" w:type="dxa"/>
          </w:tcPr>
          <w:p w:rsidR="004D686E" w:rsidRPr="004D686E" w:rsidRDefault="004D686E" w:rsidP="008E7CC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Реализация мероприятий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Развитие культуры и туризма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утвержденной постановлением Правительства Астраханской области от 12.09.2014 № 388-П, направленных на создание условий для ведения здорового образа жизни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Министерство культуры и туризма Астраханской области,</w:t>
            </w:r>
          </w:p>
          <w:p w:rsidR="004D686E" w:rsidRPr="004D686E" w:rsidRDefault="007E3C8A" w:rsidP="000F74A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В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овлечение населения в активную социокультурную деятельность, реализация творческих инициатив населения; создание условий для сохранения этнокультурного многообразия народов, проживающих на территории Астраханской области, повышения их общей культуры, укрепления гражданского единства и гармонизации межнациональных отношений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72A2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2.1.11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shd w:val="clear" w:color="auto" w:fill="FFFFFF"/>
              <w:tabs>
                <w:tab w:val="left" w:pos="5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и проведение лабораторного контроля показателей качества пищевой продукции и соответствия ее критериям здорового питания, в соответствии с разработанными и принятыми Санитарными правилами и нормами (СанПиН)</w:t>
            </w:r>
          </w:p>
          <w:p w:rsidR="004D686E" w:rsidRPr="004D686E" w:rsidRDefault="004D686E" w:rsidP="004D686E">
            <w:pPr>
              <w:shd w:val="clear" w:color="auto" w:fill="FFFFFF"/>
              <w:tabs>
                <w:tab w:val="left" w:pos="535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C72A20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Астраханской области,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28604A" w:rsidP="00186AB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оздание современных испытательных лабораторных центров, укомплектованных оборудованием для определения показателей качества пищевой продукции в соответствии с международными методиками и стандартами</w:t>
            </w:r>
            <w:r w:rsidR="00186AB4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одготовка ежегодного государственного доклада 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сост</w:t>
            </w:r>
            <w:r w:rsidR="00186AB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оянии санитарно-эпидемиологи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ческого благополучия населения Астраханской области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72A20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2.1.12</w:t>
            </w:r>
          </w:p>
        </w:tc>
        <w:tc>
          <w:tcPr>
            <w:tcW w:w="5812" w:type="dxa"/>
          </w:tcPr>
          <w:p w:rsidR="004D686E" w:rsidRPr="004D686E" w:rsidRDefault="004D686E" w:rsidP="00670B3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Оценка показателей обеспеченности населения Астраханской области продуктами, обогащенными микронутриентами (витамины, минеральные вещества и микроэлементы</w:t>
            </w:r>
            <w:r w:rsidR="00670B3A">
              <w:rPr>
                <w:rFonts w:ascii="Times New Roman" w:eastAsia="Calibri" w:hAnsi="Times New Roman" w:cs="Times New Roman"/>
                <w:color w:val="auto"/>
                <w:lang w:bidi="ar-SA"/>
              </w:rPr>
              <w:t>, йод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). Внедрение системы мониторинга за состоянием питания различных групп на</w:t>
            </w:r>
            <w:r w:rsidR="00C72A20">
              <w:rPr>
                <w:rFonts w:ascii="Times New Roman" w:eastAsia="Calibri" w:hAnsi="Times New Roman" w:cs="Times New Roman"/>
                <w:color w:val="auto"/>
                <w:lang w:bidi="ar-SA"/>
              </w:rPr>
              <w:t>селения в Астраханском регионе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C72A20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Астраханской области,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28604A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C72A20" w:rsidRDefault="00DE2C57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DE2C57">
              <w:rPr>
                <w:rFonts w:ascii="Times New Roman" w:eastAsia="Calibri" w:hAnsi="Times New Roman" w:cs="Times New Roman"/>
                <w:color w:val="auto"/>
                <w:lang w:bidi="ar-SA"/>
              </w:rPr>
              <w:t>минэкономразвития АО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министерство сельского хозяйства и рыбной промышленности Астраханской области</w:t>
            </w:r>
          </w:p>
        </w:tc>
        <w:tc>
          <w:tcPr>
            <w:tcW w:w="4014" w:type="dxa"/>
          </w:tcPr>
          <w:p w:rsidR="004D686E" w:rsidRPr="004D686E" w:rsidRDefault="0028604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одготовка ежегодного государственного доклада о</w:t>
            </w:r>
            <w:r w:rsidR="00C72A2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состоянии санитарно-эпидемиологи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ческого благополучия населения Астраханской области</w:t>
            </w:r>
            <w:r w:rsidR="00C72A20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C72A20">
              <w:rPr>
                <w:rFonts w:ascii="Times New Roman" w:eastAsia="Calibri" w:hAnsi="Times New Roman" w:cs="Times New Roman"/>
                <w:color w:val="auto"/>
                <w:lang w:bidi="ar-SA"/>
              </w:rPr>
              <w:t>с оценкой обеспеченнности населения региона</w:t>
            </w:r>
            <w:r w:rsidR="00C72A20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доступом к отечественным пищевым продуктам, способствующим устранению дефицита микро- и макронутриентов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2.1.13</w:t>
            </w:r>
          </w:p>
        </w:tc>
        <w:tc>
          <w:tcPr>
            <w:tcW w:w="5812" w:type="dxa"/>
          </w:tcPr>
          <w:p w:rsidR="001E32F0" w:rsidRPr="004D686E" w:rsidRDefault="004D686E" w:rsidP="0070248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>Анализ показателей</w:t>
            </w:r>
            <w:r w:rsidR="009514CE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области, внесенных в разработанные</w:t>
            </w:r>
            <w:r w:rsidR="001E32F0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</w:t>
            </w:r>
            <w:r w:rsidR="009514CE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>внедрённые</w:t>
            </w:r>
            <w:r w:rsidR="001E32F0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формы статистической отчетности по вопросам здорового питания в регионах</w:t>
            </w:r>
            <w:r w:rsidR="009514CE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в соответствии с </w:t>
            </w:r>
            <w:r w:rsidR="00702484" w:rsidRPr="0042107A">
              <w:rPr>
                <w:rFonts w:ascii="Times New Roman" w:eastAsia="Calibri" w:hAnsi="Times New Roman" w:cs="Times New Roman"/>
                <w:color w:val="auto"/>
                <w:lang w:bidi="ar-SA"/>
              </w:rPr>
              <w:t>п. 6 приложения №1 к паспорту федерального проекта «Формирование системы мотивации граждан к здоровому образу жизни, включая здоровое питание и отказ от вредных привычек»</w:t>
            </w:r>
            <w:r w:rsidR="00702484">
              <w:t xml:space="preserve"> </w:t>
            </w:r>
          </w:p>
        </w:tc>
        <w:tc>
          <w:tcPr>
            <w:tcW w:w="1134" w:type="dxa"/>
          </w:tcPr>
          <w:p w:rsidR="004D686E" w:rsidRPr="004D686E" w:rsidRDefault="004D686E" w:rsidP="00702484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</w:t>
            </w:r>
            <w:r w:rsidR="00702484">
              <w:rPr>
                <w:rFonts w:ascii="Times New Roman" w:eastAsia="Calibri" w:hAnsi="Times New Roman" w:cs="Times New Roman"/>
                <w:color w:val="auto"/>
                <w:lang w:bidi="ar-SA"/>
              </w:rPr>
              <w:t>1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–2024 гг.</w:t>
            </w:r>
          </w:p>
        </w:tc>
        <w:tc>
          <w:tcPr>
            <w:tcW w:w="2976" w:type="dxa"/>
          </w:tcPr>
          <w:p w:rsidR="00C272A1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Астраханской области, </w:t>
            </w:r>
          </w:p>
          <w:p w:rsidR="00C272A1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FC47A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702484" w:rsidP="00186AB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одготовка ежегодного государственного доклада о</w:t>
            </w:r>
            <w:r w:rsidR="00186AB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состоянии санитарно-эпи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демиологического благополучия населения Астраханской области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2.1.14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Контроль содержания йода в продуктах, реализуемых в организациях, осуществляющих образовательную деятельность, организациях социального обслуживания, организациях торговли в 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C272A1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Астраханской области,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4014" w:type="dxa"/>
          </w:tcPr>
          <w:p w:rsidR="004D686E" w:rsidRPr="004D686E" w:rsidRDefault="0028604A" w:rsidP="009C72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величение количества проведенных исследований (со 150 в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4D686E" w:rsidRPr="004D686E">
                <w:rPr>
                  <w:rFonts w:ascii="Times New Roman" w:eastAsia="Calibri" w:hAnsi="Times New Roman" w:cs="Times New Roman"/>
                  <w:color w:val="auto"/>
                  <w:lang w:bidi="ar-SA"/>
                </w:rPr>
                <w:t>2019 г</w:t>
              </w:r>
            </w:smartTag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. до 200 к </w:t>
            </w:r>
            <w:smartTag w:uri="urn:schemas-microsoft-com:office:smarttags" w:element="metricconverter">
              <w:smartTagPr>
                <w:attr w:name="ProductID" w:val="2024 г"/>
              </w:smartTagPr>
              <w:r w:rsidR="004D686E" w:rsidRPr="004D686E">
                <w:rPr>
                  <w:rFonts w:ascii="Times New Roman" w:eastAsia="Calibri" w:hAnsi="Times New Roman" w:cs="Times New Roman"/>
                  <w:color w:val="auto"/>
                  <w:lang w:bidi="ar-SA"/>
                </w:rPr>
                <w:t>2024 г</w:t>
              </w:r>
            </w:smartTag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.) согласно форме № 18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Сведения о санитарном состоянии субъекта Российской Федерации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, утвержденной п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риказ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ом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Федеральной службы государственной статистики от 24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.12.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2019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№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800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«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Об утверждении формы федерального статистического наблюдения с указа</w:t>
            </w:r>
            <w:r w:rsidR="009C7243" w:rsidRP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ниями по ее заполнению для организации Федеральной службой по надзору в сфере защиты прав потребителей и благополучия человека федерального статистического наблюдения за санитарным состояние</w:t>
            </w:r>
            <w:r w:rsidR="009C7243">
              <w:rPr>
                <w:rFonts w:ascii="Times New Roman" w:eastAsia="Calibri" w:hAnsi="Times New Roman" w:cs="Times New Roman"/>
                <w:color w:val="auto"/>
                <w:lang w:bidi="ar-SA"/>
              </w:rPr>
              <w:t>м субъекта Российской Федерации»</w:t>
            </w:r>
          </w:p>
        </w:tc>
      </w:tr>
      <w:tr w:rsidR="004D686E" w:rsidRPr="001C250A" w:rsidTr="004D686E">
        <w:tc>
          <w:tcPr>
            <w:tcW w:w="14782" w:type="dxa"/>
            <w:gridSpan w:val="5"/>
          </w:tcPr>
          <w:p w:rsidR="004D686E" w:rsidRPr="001C250A" w:rsidRDefault="00C272A1" w:rsidP="004D686E">
            <w:pPr>
              <w:tabs>
                <w:tab w:val="left" w:pos="1461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</w:t>
            </w:r>
            <w:r w:rsidR="004D686E" w:rsidRPr="001C250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Совершенствование системы мер повышения уровня грамотности населения в вопросах здоровья, пропаганды здорового образа жизни, просвещения населения о факторах риска развития неинфекционных заболеваний и необходимости ответственного отношения к своему здоровью и здоровью детей, а также ограничение рекламы и демонстрации в художественных произведениях поведенческих привычек, негативно влияющих на образ жизни и здоровье взрослых и детей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2.2.1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Организация и проведение постоянной информационно-коммуникационной кампании </w:t>
            </w:r>
            <w:r w:rsidR="000B149F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в региональных средствах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массовой </w:t>
            </w:r>
            <w:r w:rsidR="000B149F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информации, в том числе каналах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радио и телевещания, в информационно-телекоммуникационной сети </w:t>
            </w:r>
            <w:r w:rsidR="00420F7C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- с целью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повышения уровня грамотности населения в вопросах здоровья, пропаганды здорового питания и образа жизни, просвещения населения о факторах риска развития неинфекционных заболеваний и необходимости ответственного отношения к здоровью, проведения личной профилактики неинфекционных заболеваний и контроля их течения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C272A1" w:rsidRDefault="000B149F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="002E74E9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  <w:r w:rsidR="002E74E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0B149F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промышленности, транспорта и природных ресурсов Астраханской области</w:t>
            </w:r>
            <w:r w:rsidR="002E74E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6F4DDA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8D71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2A56F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A56F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минсоцтруд АО</w:t>
            </w:r>
            <w:r w:rsidR="008D71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297512" w:rsidRDefault="004D686E" w:rsidP="008D71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министерство физической культур</w:t>
            </w:r>
            <w:r w:rsidR="000F74A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ы и спорта Астраханской области, </w:t>
            </w:r>
          </w:p>
          <w:p w:rsidR="002A1A82" w:rsidRDefault="004D686E" w:rsidP="008D71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органы исполнительной власти Астраханской области, </w:t>
            </w:r>
          </w:p>
          <w:p w:rsidR="00297512" w:rsidRDefault="007E3C8A" w:rsidP="008D71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  <w:r w:rsidR="000F74A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4D686E" w:rsidP="008D719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социально ориентирован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ные некоммерческие организации Астраханской области</w:t>
            </w:r>
          </w:p>
        </w:tc>
        <w:tc>
          <w:tcPr>
            <w:tcW w:w="4014" w:type="dxa"/>
          </w:tcPr>
          <w:p w:rsidR="004D686E" w:rsidRPr="004D686E" w:rsidRDefault="009E17A7" w:rsidP="000B149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овышение уровня знаний населения, касающихся</w:t>
            </w:r>
            <w:r w:rsidR="000B14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правил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здорового питания и образа жизни, методов личной 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профилактики и контроля неинфекционных заболеваний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являющихся основной причиной инвалидности и смертности, правил з</w:t>
            </w:r>
            <w:r w:rsidR="000B149F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доровье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сберегающего поведения, оказания первой помощи и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важности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своевременности вызова скорой медицинской помощи при неотложных состояниях; с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охранения репродуктивного здоровья,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необходимости вакцинации; повышение доли граждан, приверженных здоровому питанию и здоровому образу жизни, выполняющих правила 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здоровьесберегающего поведения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2.2.2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Создание информационных материалов по вопросам здорового питания, качества и безопасности пищевых продуктов и их размещение </w:t>
            </w:r>
            <w:r w:rsidR="000B14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СМИ, а также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на официальных сайтах медицинских организаций</w:t>
            </w:r>
            <w:r w:rsid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FC47AE"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</w:t>
            </w:r>
            <w:r w:rsid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="00FC47AE"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АО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Управления Роспотребнадзора по Астраханской области, 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в социальных сетях</w:t>
            </w:r>
            <w:r w:rsidR="000B149F">
              <w:rPr>
                <w:rFonts w:ascii="Times New Roman" w:eastAsia="Calibri" w:hAnsi="Times New Roman" w:cs="Times New Roman"/>
                <w:color w:val="auto"/>
                <w:lang w:bidi="ar-SA"/>
              </w:rPr>
              <w:t>, на канале «</w:t>
            </w:r>
            <w:r w:rsidR="000B149F">
              <w:rPr>
                <w:rFonts w:ascii="Times New Roman" w:eastAsia="Calibri" w:hAnsi="Times New Roman" w:cs="Times New Roman"/>
                <w:color w:val="auto"/>
                <w:lang w:val="en-US" w:bidi="ar-SA"/>
              </w:rPr>
              <w:t>youtube</w:t>
            </w:r>
            <w:r w:rsidR="000B149F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</w:t>
            </w:r>
            <w:r w:rsidR="00C030C8">
              <w:rPr>
                <w:rFonts w:ascii="Times New Roman" w:eastAsia="Calibri" w:hAnsi="Times New Roman" w:cs="Times New Roman"/>
                <w:color w:val="auto"/>
                <w:lang w:bidi="ar-SA"/>
              </w:rPr>
              <w:t>информационно-телекоммуникацион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0B149F" w:rsidRDefault="000B149F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АО,</w:t>
            </w:r>
          </w:p>
          <w:p w:rsidR="00C272A1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Астраханской области,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4014" w:type="dxa"/>
          </w:tcPr>
          <w:p w:rsidR="004D686E" w:rsidRPr="004D686E" w:rsidRDefault="000B149F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нформация с материалами по вопросам здорового питания, качества и безопасности пищевых продуктов размещена в информационно-телекоммуникационной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2.2.3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Изготовление печатной продукции по вопросам здорового питания (брошюры, буклеты, плакаты)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FC47A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Центр гигиены и эпидемиологии в Астраханской области, </w:t>
            </w:r>
          </w:p>
          <w:p w:rsidR="004D686E" w:rsidRPr="004D686E" w:rsidRDefault="00FC47A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4014" w:type="dxa"/>
          </w:tcPr>
          <w:p w:rsidR="004D686E" w:rsidRPr="004D686E" w:rsidRDefault="004A16C6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Ежегодно изготавливается печатная продукция по вопросам здорового питания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2.2.4</w:t>
            </w:r>
          </w:p>
        </w:tc>
        <w:tc>
          <w:tcPr>
            <w:tcW w:w="5812" w:type="dxa"/>
          </w:tcPr>
          <w:p w:rsidR="004D686E" w:rsidRPr="004D686E" w:rsidRDefault="004D686E" w:rsidP="009070F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Включение в программу гигиенической подготовки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, проводимой в соответствии с</w:t>
            </w:r>
            <w:r w:rsidR="009070FF">
              <w:t xml:space="preserve"> </w:t>
            </w:r>
            <w:r w:rsidR="009070FF" w:rsidRP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Приказ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ом</w:t>
            </w:r>
            <w:r w:rsidR="009070FF" w:rsidRP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Минздрава РФ от 29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.06.</w:t>
            </w:r>
            <w:r w:rsidR="009070FF" w:rsidRP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2000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№</w:t>
            </w:r>
            <w:r w:rsidR="009070FF" w:rsidRP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229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«</w:t>
            </w:r>
            <w:r w:rsidR="009070FF" w:rsidRP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>О профессиональной гигиенической подготовке и аттестации должностн</w:t>
            </w:r>
            <w:r w:rsidR="009070F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ых лиц и работников организаций»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вопросов профилактики заболеваний, связанных с микронутриентной недостаточностью, в том числе йоддефицитных состояний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ФБУЗ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Центр гигиены и эпидемиологии в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9070FF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тчет о количестве прошедших обучение по программе гигиенической подготовки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C272A1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2.2.5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в учреждениях культуры (библиотеках, кинотеатрах, культурно-досуговых учреждениях, музеях) просветительских мероприятий (часы здоровья, книжные выставки, обзоры литературы, познавательные часы, диспуты, дискуссии, лекции и беседы)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8D7198" w:rsidRDefault="009070FF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культуры и туризма Астраханской области</w:t>
            </w:r>
            <w:r w:rsid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муниципальные образования Астраханской области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(по согласованию)</w:t>
            </w:r>
          </w:p>
        </w:tc>
        <w:tc>
          <w:tcPr>
            <w:tcW w:w="4014" w:type="dxa"/>
          </w:tcPr>
          <w:p w:rsidR="004D686E" w:rsidRPr="004D686E" w:rsidRDefault="009070FF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величение количества граждан, приверженных здоровому образу жизни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67240A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2.2.6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межведомственного взаимодействия по выявлению семейного неблагополучия, обеспечению работы с семьями, находящимися в социально опасном положении (трудной жизненной ситуации)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  <w:shd w:val="clear" w:color="auto" w:fill="FFFFFF"/>
          </w:tcPr>
          <w:p w:rsidR="000A30CA" w:rsidRPr="00012E19" w:rsidRDefault="006F4DDA" w:rsidP="000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0A30CA" w:rsidRPr="00012E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2A56F5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A56F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минсоцтруд АО</w:t>
            </w:r>
            <w:r w:rsidR="008D71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A11E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B326A4" w:rsidP="00012E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012E1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рганизовано </w:t>
            </w:r>
            <w:r w:rsidR="003520DD">
              <w:rPr>
                <w:rFonts w:ascii="Times New Roman" w:eastAsia="Calibri" w:hAnsi="Times New Roman" w:cs="Times New Roman"/>
                <w:color w:val="auto"/>
                <w:lang w:bidi="ar-SA"/>
              </w:rPr>
              <w:t>межведомственное взаимодействие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67240A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2.2.7</w:t>
            </w:r>
          </w:p>
        </w:tc>
        <w:tc>
          <w:tcPr>
            <w:tcW w:w="5812" w:type="dxa"/>
          </w:tcPr>
          <w:p w:rsidR="004D686E" w:rsidRPr="004D686E" w:rsidRDefault="004D686E" w:rsidP="00012E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Повышение уровня знаний руководителей дошкольных образовательных и общеобразовательных организаций по вопросам сохранения здоровья, мотивирования к ведению здорового образа жизни и обеспечения для этого необходимых условий, повышение уровня </w:t>
            </w:r>
            <w:r w:rsidR="00012E19">
              <w:rPr>
                <w:rFonts w:ascii="Times New Roman" w:eastAsia="Calibri" w:hAnsi="Times New Roman" w:cs="Times New Roman"/>
                <w:color w:val="auto"/>
                <w:lang w:bidi="ar-SA"/>
              </w:rPr>
              <w:t>знаний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воспитателей и педагогов в области формирования здорового образа жизни и профилактики неинфекционных заболеваний у воспитанников и обучающихся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FC47AE" w:rsidRDefault="006F4DDA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012E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</w:p>
          <w:p w:rsidR="004D686E" w:rsidRPr="004D686E" w:rsidRDefault="004D686E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B326A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охранение здоровья воспитанников и обучающихся, мотивирование их к ведению здорового образа жизни и обеспечение для этого необходимых условий; формирование здорового образа жизни и профилактика неинфекционных заболеваний у воспитанников и обучающихся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67240A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2.2.8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Проведение санитарно-просветительской работы и массовых агитационных мероприятий по снижению распространенности факторов риска хронических неинфекционных заболеваний, в том числе по </w:t>
            </w:r>
            <w:r w:rsidR="00012E19">
              <w:rPr>
                <w:rFonts w:ascii="Times New Roman" w:eastAsia="Calibri" w:hAnsi="Times New Roman" w:cs="Times New Roman"/>
                <w:color w:val="auto"/>
                <w:lang w:bidi="ar-SA"/>
              </w:rPr>
              <w:t>необходимости увеличения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охвата вакцинацией против инфекционных заболеваний, прежде всего против гриппа и пневмококковой инфекции, способствующих развитию или осложняющих течение основных неинфекционных заболеваний, в рамках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Всемирного дня здоровья, Всемирного Дня борьбы с раком, Всемирного дня без табака, Всемирного дня сердца, Всемирного дня борьбы с инсу</w:t>
            </w:r>
            <w:r w:rsidR="00B326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льтом, Всемирного Дня трезвости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органы исполнительной власти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B326A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овышение информированности населения по вопросам здорового образа жизни, в том числе о факторах риска развития хронических неинфекционных заболеваний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(артериальная гипертензия, высокий уровень холестерина, сахарный диабет, курение, употребление алкоголя, низкая физическая активность, избыточная масса тела и ожирение) и об алгоритме действий населения при неотложных состояниях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67240A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2.2.9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Демонстрация видеороликов о важности прохождения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профилактических медицинских осмотров и диспансеризации, о факторах риска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сердечно-сосудистых заболеваний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(артериальная гипертензия, высокий уровень холестерина, сахарный диабет, курение, употребление алкоголя, низкая физическая активность, избыточная масса тела и ожирение) и об алгоритме действий населения при неотложных состояниях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средствах массовой информации, на сайте </w:t>
            </w:r>
            <w:r w:rsidR="00FC47AE"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сайтах медицинских организаций, в социальных сетя</w:t>
            </w:r>
            <w:r w:rsidR="00E7499E">
              <w:rPr>
                <w:rFonts w:ascii="Times New Roman" w:eastAsia="Calibri" w:hAnsi="Times New Roman" w:cs="Times New Roman"/>
                <w:color w:val="auto"/>
                <w:lang w:bidi="ar-SA"/>
              </w:rPr>
              <w:t>х в информационно-телекоммуника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ционной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  <w:r w:rsidR="00012E19">
              <w:rPr>
                <w:rFonts w:ascii="Times New Roman" w:eastAsia="Calibri" w:hAnsi="Times New Roman" w:cs="Times New Roman"/>
                <w:color w:val="auto"/>
                <w:lang w:bidi="ar-SA"/>
              </w:rPr>
              <w:t>в том числе на канале «</w:t>
            </w:r>
            <w:r w:rsidR="00012E19">
              <w:rPr>
                <w:rFonts w:ascii="Times New Roman" w:eastAsia="Calibri" w:hAnsi="Times New Roman" w:cs="Times New Roman"/>
                <w:color w:val="auto"/>
                <w:lang w:val="en-US" w:bidi="ar-SA"/>
              </w:rPr>
              <w:t>YouTube</w:t>
            </w:r>
            <w:r w:rsidR="00012E1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»,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на мониторах в медицинских организациях, в кинотеатрах перед просмотром кинофильмов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FC47AE" w:rsidRDefault="00FC47AE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="00B02A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B02AD9" w:rsidRDefault="004D686E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министерство культуры и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туризма Астраханской области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B326A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овышение информированности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 xml:space="preserve">населения о факторах риска сердечно-сосудистых заболеваний (артериальная гипертензия, высокий уровень холестерина, сахарный диабет, курение, употребление алкоголя, низкая физическая активность, избыточная масса тела и ожирение) и об алгоритме действий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населения при неотложных состояниях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67240A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2.2.10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Проведение диспансеризации и профилактических медицинских осмотров взрослого населения; выявление путем анкетирования основных факторов риска развития заболеваний (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курение, проблемное употребление алкоголя, избыточная масса тела и ожирение, низкая физическая активность,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повышенный уровень холестерина и др.)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031C48" w:rsidRDefault="00B326A4" w:rsidP="00C030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</w:t>
            </w:r>
            <w:r w:rsidR="008C4CF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2024 году объемы профилактических осмотров, включая диспансеризацию увеличены до 719 тыс. чел.</w:t>
            </w:r>
          </w:p>
          <w:p w:rsidR="004D686E" w:rsidRPr="004D686E" w:rsidRDefault="004D686E" w:rsidP="00C030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1C250A" w:rsidTr="004D686E">
        <w:tc>
          <w:tcPr>
            <w:tcW w:w="14782" w:type="dxa"/>
            <w:gridSpan w:val="5"/>
          </w:tcPr>
          <w:p w:rsidR="004D686E" w:rsidRPr="001C250A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1C250A">
              <w:rPr>
                <w:rFonts w:ascii="Times New Roman" w:eastAsia="Calibri" w:hAnsi="Times New Roman" w:cs="Times New Roman"/>
                <w:color w:val="auto"/>
                <w:lang w:bidi="ar-SA"/>
              </w:rPr>
              <w:t>III. Снижение уровня распространенности модифицируемых факторов риска неинфекционных заболеваний</w:t>
            </w:r>
          </w:p>
        </w:tc>
      </w:tr>
      <w:tr w:rsidR="004D686E" w:rsidRPr="001C250A" w:rsidTr="004D686E">
        <w:tc>
          <w:tcPr>
            <w:tcW w:w="14782" w:type="dxa"/>
            <w:gridSpan w:val="5"/>
          </w:tcPr>
          <w:p w:rsidR="004D686E" w:rsidRPr="001C250A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1C250A">
              <w:rPr>
                <w:rFonts w:ascii="Times New Roman" w:eastAsia="Calibri" w:hAnsi="Times New Roman" w:cs="Times New Roman"/>
                <w:color w:val="auto"/>
                <w:lang w:bidi="ar-SA"/>
              </w:rPr>
              <w:t>3.1. Мероприятия, направленные на снижение потребления табака и алкоголя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F7C5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3.1.1</w:t>
            </w:r>
          </w:p>
        </w:tc>
        <w:tc>
          <w:tcPr>
            <w:tcW w:w="5812" w:type="dxa"/>
          </w:tcPr>
          <w:p w:rsidR="004D686E" w:rsidRPr="004D686E" w:rsidRDefault="004D686E" w:rsidP="004F7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Разработка и реализация дополнительных мер</w:t>
            </w:r>
            <w:r w:rsidR="00D449DB">
              <w:rPr>
                <w:rFonts w:ascii="Times New Roman" w:eastAsia="Calibri" w:hAnsi="Times New Roman" w:cs="Times New Roman"/>
                <w:color w:val="auto"/>
                <w:lang w:bidi="ar-SA"/>
              </w:rPr>
              <w:t>оприятий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направленных на снижение потребления табачной и алкогольной продукции, электронных средст</w:t>
            </w:r>
            <w:r w:rsidR="00C668B8">
              <w:rPr>
                <w:rFonts w:ascii="Times New Roman" w:eastAsia="Calibri" w:hAnsi="Times New Roman" w:cs="Times New Roman"/>
                <w:color w:val="auto"/>
                <w:lang w:bidi="ar-SA"/>
              </w:rPr>
              <w:t>в доставки никотина и кальянов</w:t>
            </w:r>
          </w:p>
        </w:tc>
        <w:tc>
          <w:tcPr>
            <w:tcW w:w="1134" w:type="dxa"/>
          </w:tcPr>
          <w:p w:rsidR="004D686E" w:rsidRPr="004D686E" w:rsidRDefault="004D686E" w:rsidP="004F7C55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FC47AE" w:rsidRDefault="00FC47AE" w:rsidP="004F7C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="00B02AD9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FC47AE" w:rsidRDefault="00B02AD9" w:rsidP="004F7C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равление Роспотребнадзора по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F7C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органы исполнительной власти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4014" w:type="dxa"/>
          </w:tcPr>
          <w:p w:rsidR="004D686E" w:rsidRPr="004D686E" w:rsidRDefault="00B326A4" w:rsidP="004F7C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</w:t>
            </w:r>
            <w:r w:rsidR="00D449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еализованы дополнительные мероприятия, </w:t>
            </w:r>
            <w:r w:rsidR="00D449DB" w:rsidRPr="00D449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направленны</w:t>
            </w:r>
            <w:r w:rsidR="00D449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="00D449DB" w:rsidRPr="00D449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на снижение потребления табачной и алкогольной продукции, электронных средств доставки никотина и кальянов</w:t>
            </w:r>
            <w:r w:rsidR="000335B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 С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нижение уровня потребления алкоголя на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душу населения</w:t>
            </w:r>
            <w:r w:rsidR="00D449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(в литрах 100% этанола)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 4,7 (в 2019г.) до 4,5 (к 2024 г.)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3</w:t>
            </w:r>
            <w:r w:rsidR="00F56B39">
              <w:rPr>
                <w:rFonts w:ascii="Times New Roman" w:eastAsia="Calibri" w:hAnsi="Times New Roman" w:cs="Times New Roman"/>
                <w:color w:val="auto"/>
                <w:lang w:bidi="ar-SA"/>
              </w:rPr>
              <w:t>.1.2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Осуществление контрольно-надзорной деятельности в сфере соблюдения требований </w:t>
            </w:r>
            <w:r w:rsidR="00C668B8">
              <w:rPr>
                <w:rFonts w:ascii="Times New Roman" w:eastAsia="Calibri" w:hAnsi="Times New Roman" w:cs="Times New Roman"/>
                <w:color w:val="auto"/>
              </w:rPr>
              <w:t>Федерального закона</w:t>
            </w:r>
            <w:r w:rsidR="00C668B8" w:rsidRPr="00C668B8">
              <w:rPr>
                <w:rFonts w:ascii="Times New Roman" w:eastAsia="Calibri" w:hAnsi="Times New Roman" w:cs="Times New Roman"/>
                <w:color w:val="auto"/>
              </w:rPr>
              <w:t xml:space="preserve"> от 23.02.2013 № 15-ФЗ «Об охране здоровья граждан от воздействия окружающего табачного дыма и последствий потребления табака»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по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одведение итогов контрольно-надзор</w:t>
            </w:r>
            <w:r w:rsidR="007C250B">
              <w:rPr>
                <w:rFonts w:ascii="Times New Roman" w:eastAsia="Calibri" w:hAnsi="Times New Roman" w:cs="Times New Roman"/>
                <w:color w:val="auto"/>
                <w:lang w:bidi="ar-SA"/>
              </w:rPr>
              <w:t>ной деятельности Управления Рос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потребнадзора по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 сфере соблюдения требований </w:t>
            </w:r>
            <w:r w:rsidR="00C668B8">
              <w:rPr>
                <w:rFonts w:ascii="Times New Roman" w:eastAsia="Calibri" w:hAnsi="Times New Roman" w:cs="Times New Roman"/>
                <w:color w:val="auto"/>
              </w:rPr>
              <w:t>Федерального закона</w:t>
            </w:r>
            <w:r w:rsidR="00C668B8" w:rsidRPr="00C668B8">
              <w:rPr>
                <w:rFonts w:ascii="Times New Roman" w:eastAsia="Calibri" w:hAnsi="Times New Roman" w:cs="Times New Roman"/>
                <w:color w:val="auto"/>
              </w:rPr>
              <w:t xml:space="preserve"> от 23.02.2013 № 15-ФЗ «Об охране здоровья граждан от воздействия окружающего табачного дыма и последствий потребления табака»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3.1.3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Осуществление контрольно-надзорной деятельности в сфере оборота алкогольной и спиртосодержащей продукции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F56B39" w:rsidRDefault="00DE2C57" w:rsidP="00ED4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DE2C57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минэкономразвития АО</w:t>
            </w:r>
            <w:r w:rsidR="004D686E" w:rsidRPr="00ED4B9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ED4B9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ED4B9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Управление Роспотребнадзора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ED4B99">
              <w:rPr>
                <w:rFonts w:ascii="Times New Roman" w:eastAsia="Calibri" w:hAnsi="Times New Roman" w:cs="Times New Roman"/>
                <w:color w:val="auto"/>
                <w:lang w:bidi="ar-SA"/>
              </w:rPr>
              <w:t>тчет о контрольно-надзор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ной деятельности в сфере оборота алкогольной и спиртосодержащей продукции при проведении проверок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Контроль за соблюдением ограничений розничной продажи алкогольной продукции, установленных на территории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1243C" w:rsidRPr="00ED4B99" w:rsidRDefault="00DE2C57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DE2C57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минэкономразвития АО</w:t>
            </w:r>
            <w:r w:rsidR="004D686E" w:rsidRPr="00ED4B9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297512" w:rsidRDefault="0041243C" w:rsidP="004124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ED4B9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Управление Министерства внутренних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дел Российской Федерации по Астраханской област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и,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7E3C8A" w:rsidP="004124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нижение уровня правонарушений, совершенных в алкогольном опьянении; увеличение количества граждан, приверженных здоровому образу жизни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3.1.5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Осуществление мероприятий по противодействию реализации нелегально произведенной спиртосодержащей продукции на территории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092CE0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Управление Министерства внутренних дел Российской Федерации по Астраханской области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Управление Роспотребна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 xml:space="preserve">дзора по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области,</w:t>
            </w:r>
          </w:p>
          <w:p w:rsidR="004D686E" w:rsidRPr="004D686E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нижение количества торговых точек в регионе, реализующих населению нелегально произведенную спиртосодержащую продукцию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3.1.6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рейдов по выявлению фактов незаконной реализации алкогольной продукции населению, в том числе выявлению фактов продажи алкогольной и спиртосодержащей продукции несовершеннолетним лицам, в целях профилактики потребления алкогольной продукции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092CE0" w:rsidRDefault="004D686E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Управление Министерства внутренних дел Российской Федерации по Астраханской области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нижение случаев незаконной реализации алкогольной продукции населению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3.1.7</w:t>
            </w:r>
          </w:p>
        </w:tc>
        <w:tc>
          <w:tcPr>
            <w:tcW w:w="5812" w:type="dxa"/>
          </w:tcPr>
          <w:p w:rsidR="004D686E" w:rsidRPr="004D686E" w:rsidRDefault="004D686E" w:rsidP="00F56B3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Рассмотрение вопросов и принятие мер по предупреждению потребления несовершеннолетними наркотических средств, психотропных веществ, алкогольной и спиртосодержащей продукции на заседаниях антинаркотических комиссий и комиссий по делам несовершеннолетних и защите их прав в муниципальных районах и городских округах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по графику</w:t>
            </w:r>
          </w:p>
        </w:tc>
        <w:tc>
          <w:tcPr>
            <w:tcW w:w="2976" w:type="dxa"/>
          </w:tcPr>
          <w:p w:rsidR="00092CE0" w:rsidRDefault="004D686E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Управление Министерства внутренних дел Российской Федерации по Астраханской области, </w:t>
            </w:r>
          </w:p>
          <w:p w:rsidR="00092CE0" w:rsidRDefault="004D686E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Региональное Управление ФС РФ по контролю за оборотом наркотиков по Астраханской области, </w:t>
            </w:r>
          </w:p>
          <w:p w:rsidR="004D686E" w:rsidRPr="004D686E" w:rsidRDefault="007E3C8A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охвата несовершеннолетних профилактическими мероприятиями по предупреждению потребления наркотических средств, психотропных веществ, алкогольной и спиртосодержащей продукции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3.1.8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Разработка и размещение уличной социальной антитабачной рекламы (баннеры, билборды, плакаты, растяжки) в городах и сельских населенных пунктах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овышение информированности населения о вреде потребления табака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3.1.9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Освещение в ходе единых информационных дней и </w:t>
            </w: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lastRenderedPageBreak/>
              <w:t>встреч с населением ситуации с потреблением алкоголя и табака, а также других психоактивных веществ в Астраханской области</w:t>
            </w:r>
            <w:r w:rsidR="00E7499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>, с указанием фактов гибели людей в состоянии алкогольного опьянения на пожарах по причине неосторожности при курении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0F74A3" w:rsidRDefault="007E3C8A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(по согласованию)</w:t>
            </w:r>
            <w:r w:rsidR="000F74A3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41243C" w:rsidRDefault="0041243C" w:rsidP="004124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243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Управление Министерства внутренних дел Российской Федерации по Астраханской области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092CE0" w:rsidRDefault="000F74A3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егиональное Управление ФС РФ по контролю за оборотом наркотиков по Астраханской области</w:t>
            </w:r>
            <w:r w:rsidR="00E7499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E7499E" w:rsidP="000F74A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главное управление МЧС России по Астраханской области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овышение информированности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населения о вреде потребления алкоголя, табака и других психоактивных веществ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3.1.10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специалистами организаций, оказывающих первичную медико-санитарную помощь, индивидуального и группового профилактического консультирования по отказу от курения, мотивационного консультирования среди лиц, имеющих риск пагубного потребления алкоголя, табака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FC47AE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FC47AE">
              <w:rPr>
                <w:rFonts w:ascii="Times New Roman" w:eastAsia="Calibri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C17F16" w:rsidP="005A319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Специалистами организаций, оказывающих первичную медико-санитарную помощь </w:t>
            </w:r>
            <w:r w:rsidR="00BF400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проводятся мероприятия по профилактическому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 мотивационному </w:t>
            </w:r>
            <w:r w:rsidR="00BF4006">
              <w:rPr>
                <w:rFonts w:ascii="Times New Roman" w:eastAsia="Calibri" w:hAnsi="Times New Roman" w:cs="Times New Roman"/>
                <w:color w:val="auto"/>
                <w:lang w:bidi="ar-SA"/>
              </w:rPr>
              <w:t>консультированию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8D41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3.1.11</w:t>
            </w:r>
          </w:p>
        </w:tc>
        <w:tc>
          <w:tcPr>
            <w:tcW w:w="5812" w:type="dxa"/>
          </w:tcPr>
          <w:p w:rsidR="004D686E" w:rsidRPr="004D686E" w:rsidRDefault="000D51CF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Пропаганда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зд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орового образа жизни и первичная профилактика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заболеваний для целевых аудиторий (дети, подростки, лица трудоспособного возраста, пожилые)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6F4DDA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</w:p>
        </w:tc>
        <w:tc>
          <w:tcPr>
            <w:tcW w:w="4014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Ф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ормирование ценности здоровья и здорового образа жизни среди населения; повышение уровня знаний у населения о профилактике заболеваний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об алгоритме действий при неотложных состояниях</w:t>
            </w:r>
          </w:p>
        </w:tc>
      </w:tr>
      <w:tr w:rsidR="004D686E" w:rsidRPr="001C250A" w:rsidTr="004D686E">
        <w:tc>
          <w:tcPr>
            <w:tcW w:w="14782" w:type="dxa"/>
            <w:gridSpan w:val="5"/>
          </w:tcPr>
          <w:p w:rsidR="004D686E" w:rsidRPr="001C250A" w:rsidRDefault="004D686E" w:rsidP="00F56B3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1C250A">
              <w:rPr>
                <w:rFonts w:ascii="Times New Roman" w:eastAsia="Calibri" w:hAnsi="Times New Roman" w:cs="Times New Roman"/>
                <w:color w:val="auto"/>
                <w:lang w:bidi="ar-SA"/>
              </w:rPr>
              <w:t>3.2 Мероприятия, направленные на обеспечение возможности здорового питания и повышение приверженности принципам здорового питания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3.2.2</w:t>
            </w:r>
          </w:p>
        </w:tc>
        <w:tc>
          <w:tcPr>
            <w:tcW w:w="5812" w:type="dxa"/>
          </w:tcPr>
          <w:p w:rsidR="004D686E" w:rsidRPr="004D686E" w:rsidRDefault="004D686E" w:rsidP="00F83AC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Разработка методических рекомендаций для различных групп населения по </w:t>
            </w:r>
            <w:r w:rsidR="00F83AC5">
              <w:rPr>
                <w:rFonts w:ascii="Times New Roman" w:eastAsia="Calibri" w:hAnsi="Times New Roman" w:cs="Times New Roman"/>
                <w:color w:val="auto"/>
                <w:lang w:bidi="ar-SA"/>
              </w:rPr>
              <w:t>правильному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выбору пищевых продуктов для формирования рациона здорового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питания; подготовка информационных материалов по вопросам здорового питания для беременных и кормящих женщин, детей дошкольного и школьного возраста, а также взрослого населения; содействие развитию кулинарных навыков здорового питания, в том числе в образовательных организациях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6F4DDA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lastRenderedPageBreak/>
              <w:t xml:space="preserve">Управление Роспотребнадзора по </w:t>
            </w: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313FE4" w:rsidP="00313F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онимание населением важности следования основным принципам здорового питания; высокая частота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следования основным видам диетологических ограничений (основным принципам здорового питания); издание массовыми тиражами рекомендаций и информационных материалов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3.2.3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циклов теле- и радиопередач, посвященных вопросам здорового питания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FC47AE" w:rsidP="002E74E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BE6D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Проведена трансляция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цикл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теле- и радиопередач, посвященных вопросам здорового питания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Создание условий для увеличения доли молочных и мясных продуктов (в том числе мяса птицы) со сниженным содержанием жира, производимых на территории региона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092CE0" w:rsidRDefault="00053799" w:rsidP="004F7C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инистерство сельского хозяйства и рыбной промышленности Астраханской области, </w:t>
            </w:r>
          </w:p>
          <w:p w:rsidR="004D686E" w:rsidRPr="004D686E" w:rsidRDefault="00DE2C57" w:rsidP="004F7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DE2C5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минэкономразвития АО</w:t>
            </w:r>
          </w:p>
        </w:tc>
        <w:tc>
          <w:tcPr>
            <w:tcW w:w="4014" w:type="dxa"/>
          </w:tcPr>
          <w:p w:rsidR="004D686E" w:rsidRPr="004D686E" w:rsidRDefault="00BE6D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величение доли молочных и мясных продуктов (в том числе мяса птицы) со сниженным содержанием жира, производимых на территории региона; увеличение потребления населением молочных и мясных продуктов со сниженным содержанием жира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F56B39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3.2.5</w:t>
            </w:r>
            <w:r w:rsidR="000A55D2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Создание условий для увеличения доли овощей и фруктов, производимых на территории Астраханской области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1A0C23" w:rsidRDefault="00092CE0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инистерство сельского хозяйства и рыбной промышленности Астраханской области, </w:t>
            </w:r>
          </w:p>
          <w:p w:rsidR="004D686E" w:rsidRPr="004D686E" w:rsidRDefault="00DE2C57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DE2C5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минэкономразвития АО</w:t>
            </w:r>
          </w:p>
        </w:tc>
        <w:tc>
          <w:tcPr>
            <w:tcW w:w="4014" w:type="dxa"/>
          </w:tcPr>
          <w:p w:rsidR="004D686E" w:rsidRPr="004D686E" w:rsidRDefault="00BE6D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величение доли овощей и фруктов, производимых на территории Астраханской области; увеличение показателя потребления на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softHyphen/>
              <w:t>селением свежих овощей и фруктов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3.2.6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здорового питания во всех дошкольных образовательных и общеобразовательных организациях с организованным питанием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1A0C23" w:rsidRDefault="004D686E" w:rsidP="00B8593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Управление Роспотребнадзора по Астра</w:t>
            </w:r>
            <w:r w:rsidR="00B02A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ханской области, </w:t>
            </w:r>
          </w:p>
          <w:p w:rsidR="004D686E" w:rsidRPr="004D686E" w:rsidRDefault="006F4DDA" w:rsidP="00B8593E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</w:p>
        </w:tc>
        <w:tc>
          <w:tcPr>
            <w:tcW w:w="4014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одготовка аналитических материалов об организации здорового питания для включения в ежегодный государственный доклад о состоянии санитарно-эпи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>де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>миологи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 xml:space="preserve">ческого благополучия населения 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3.2.7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мониторинга питания школьников и удовлетворенности их родителей системой питания в общеобразовательных организациях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6F4DD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Calibri" w:hAnsi="Times New Roman" w:cs="Times New Roman"/>
                <w:color w:val="auto"/>
                <w:lang w:bidi="ar-SA"/>
              </w:rPr>
              <w:t>минобрнауки АО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254C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школьников, охваченных горячим питанием; повышение удовлетворенности родителей школьников качеством питания в общеобразовательных организациях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3.2.8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сельскохозяйственных ярмарок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1A0C23" w:rsidRDefault="00053799" w:rsidP="00254C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сельского х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озяйства и рыбной промышленности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Астраханской области, </w:t>
            </w:r>
          </w:p>
          <w:p w:rsidR="004D686E" w:rsidRPr="004D686E" w:rsidRDefault="007E3C8A" w:rsidP="00254C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потребления овощей и фруктов, произведенных на территории Астраханской области; подготовка отчета о проведении сельскохозяйственных ярмарок и их результатах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3.2.9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Ведение реестра товаропроизводителей сельскохозяйственной продукции, сырья и продовольствия – поставщиков продуктов питания для обеспечения государственных и муниципальных нужд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05379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инистерство сельского х</w:t>
            </w:r>
            <w:r w:rsidR="00B02AD9">
              <w:rPr>
                <w:rFonts w:ascii="Times New Roman" w:eastAsia="Calibri" w:hAnsi="Times New Roman" w:cs="Times New Roman"/>
                <w:color w:val="auto"/>
                <w:lang w:bidi="ar-SA"/>
              </w:rPr>
              <w:t>озяйства и рыбной промышленности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</w:p>
        </w:tc>
        <w:tc>
          <w:tcPr>
            <w:tcW w:w="4014" w:type="dxa"/>
          </w:tcPr>
          <w:p w:rsidR="004D686E" w:rsidRPr="004D686E" w:rsidRDefault="001A0C23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потребления местной продукции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3.2.10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выставок-продаж продукции местных товаропроизводителей в целях ознакомления населения с новыми видами продукции, в том числе ориентированными на здоровое питание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05379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инистерство сельского х</w:t>
            </w:r>
            <w:r w:rsidR="00B02AD9">
              <w:rPr>
                <w:rFonts w:ascii="Times New Roman" w:eastAsia="Calibri" w:hAnsi="Times New Roman" w:cs="Times New Roman"/>
                <w:color w:val="auto"/>
                <w:lang w:bidi="ar-SA"/>
              </w:rPr>
              <w:t>озяйства и рыбной промышленности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потребления местной продукции</w:t>
            </w:r>
          </w:p>
        </w:tc>
      </w:tr>
      <w:tr w:rsidR="004D686E" w:rsidRPr="004D686E" w:rsidTr="00092CE0">
        <w:trPr>
          <w:trHeight w:val="518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3.2.11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Размещение информации в средствах массовой информации о новых видах продукции, в том числе ориентированных на здоровое питание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CB413C" w:rsidRDefault="00053799" w:rsidP="002E74E9">
            <w:pPr>
              <w:shd w:val="clear" w:color="auto" w:fill="FFFFFF"/>
              <w:autoSpaceDE w:val="0"/>
              <w:autoSpaceDN w:val="0"/>
              <w:adjustRightInd w:val="0"/>
              <w:spacing w:after="150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инистерство сельского хозяйства и рыбной промы</w:t>
            </w:r>
            <w:r w:rsidR="00B02AD9">
              <w:rPr>
                <w:rFonts w:ascii="Times New Roman" w:eastAsia="Calibri" w:hAnsi="Times New Roman" w:cs="Times New Roman"/>
                <w:color w:val="auto"/>
                <w:lang w:bidi="ar-SA"/>
              </w:rPr>
              <w:t>шленности</w:t>
            </w:r>
            <w:r w:rsidR="002E74E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потребления местной продукции</w:t>
            </w:r>
          </w:p>
        </w:tc>
      </w:tr>
      <w:tr w:rsidR="004D686E" w:rsidRPr="004D686E" w:rsidTr="000943A2">
        <w:trPr>
          <w:trHeight w:val="1629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3.2.12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Реализация мер, направленных на увеличение производственных мощностей по глубокой переработке сельскохозяйственной продукции и их загрузку, с целью замещения импортной продукции и обеспечения потребности населения в высококачественной продукции собственного производства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053799" w:rsidP="00B02AD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инистерство сельского хозяйства и рыбной промышленност</w:t>
            </w:r>
            <w:r w:rsidR="00B02AD9">
              <w:rPr>
                <w:rFonts w:ascii="Times New Roman" w:eastAsia="Calibri" w:hAnsi="Times New Roman" w:cs="Times New Roman"/>
                <w:color w:val="auto"/>
                <w:lang w:bidi="ar-SA"/>
              </w:rPr>
              <w:t>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потребления местной продукции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3.2.13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индивидуального и группового консультирования в школах здорового питания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>2020–2024</w:t>
            </w:r>
          </w:p>
        </w:tc>
        <w:tc>
          <w:tcPr>
            <w:tcW w:w="2976" w:type="dxa"/>
          </w:tcPr>
          <w:p w:rsidR="004D686E" w:rsidRPr="004D686E" w:rsidRDefault="00FC47A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овышение информированности граждан по вопросам здорового питания </w:t>
            </w:r>
          </w:p>
        </w:tc>
      </w:tr>
      <w:tr w:rsidR="004D686E" w:rsidRPr="001C250A" w:rsidTr="004D686E">
        <w:tc>
          <w:tcPr>
            <w:tcW w:w="14782" w:type="dxa"/>
            <w:gridSpan w:val="5"/>
          </w:tcPr>
          <w:p w:rsidR="004D686E" w:rsidRPr="001C250A" w:rsidRDefault="00186AB4" w:rsidP="004D68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</w:t>
            </w:r>
            <w:r w:rsidR="004D686E" w:rsidRPr="001C250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Мероприятия, направленные на повышение физической активности</w:t>
            </w:r>
          </w:p>
        </w:tc>
      </w:tr>
      <w:tr w:rsidR="004D686E" w:rsidRPr="004D686E" w:rsidTr="00092CE0">
        <w:trPr>
          <w:trHeight w:val="3401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812" w:type="dxa"/>
          </w:tcPr>
          <w:p w:rsidR="004D686E" w:rsidRPr="004D686E" w:rsidRDefault="004D686E" w:rsidP="00E72D9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Реализация мероприятий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Развитие физической культуры и спорта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, утвержденной постановлением Правительства Астраханской области от 10</w:t>
            </w:r>
            <w:r w:rsidR="00E72D98">
              <w:rPr>
                <w:rFonts w:ascii="Times New Roman" w:eastAsia="Calibri" w:hAnsi="Times New Roman" w:cs="Times New Roman"/>
                <w:color w:val="auto"/>
                <w:lang w:bidi="ar-SA"/>
              </w:rPr>
              <w:t>.09.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2014 № 370-П, направленных на создание условий, обеспечивающих развитие системы физической культуры и спорта путем пропаганды здорового образа жизни, повышение массовости занятий физической культурой и спортом среди всех возрастных групп населения, в том числе среди лиц с ограниченными возможностями здоровья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  <w:r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 </w:t>
            </w:r>
          </w:p>
        </w:tc>
        <w:tc>
          <w:tcPr>
            <w:tcW w:w="2976" w:type="dxa"/>
          </w:tcPr>
          <w:p w:rsidR="004D686E" w:rsidRPr="004D686E" w:rsidRDefault="00E72D98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 и спорта 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186AB4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населения, систематически занимающегося физической культурой и спортом;</w:t>
            </w:r>
          </w:p>
          <w:p w:rsidR="004D686E" w:rsidRPr="004D686E" w:rsidRDefault="004D686E" w:rsidP="004D68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повышение уровня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</w:tr>
      <w:tr w:rsidR="004D686E" w:rsidRPr="004D686E" w:rsidTr="000943A2">
        <w:trPr>
          <w:trHeight w:val="3755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3.3.2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Реализация Концепции демографической политики Российской Федерации на период до 2025 года, в части проведения мониторинга уровня физической подготовленности населения в рамках внедрения Всероссийского физкультурно-спор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 xml:space="preserve">тивного комплекса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Готов к труду и обороне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(ГТО); </w:t>
            </w:r>
            <w:bookmarkStart w:id="1" w:name="_GoBack"/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роведения многоэтапных физкультурных мероприятий, а также мероприятий информационно-просветитель</w:t>
            </w:r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softHyphen/>
              <w:t xml:space="preserve">ского </w:t>
            </w:r>
            <w:bookmarkEnd w:id="1"/>
            <w:r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характера, направленных на пропаганду спорта и здорового образа жизни; разработки и реализации комплекса мер по совершенствованию физкультурно-спортивной работы среди сельского населения;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расширения сети объектов спорта для занятия физической культурой и спортом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2020–2020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B02AD9" w:rsidRDefault="00E72D98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 и спорта 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, </w:t>
            </w:r>
          </w:p>
          <w:p w:rsidR="004D686E" w:rsidRPr="004D686E" w:rsidRDefault="007E3C8A" w:rsidP="00186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spacing w:val="1"/>
                <w:shd w:val="clear" w:color="auto" w:fill="FFFFFF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доли лиц, выполнивших нормативы ГТО, в общей численности населения, принявшего участие в сдаче нормативов ГТО; увеличение доли граждан, систематически занимающихся физической культурой и спортом; повышение привлекательности сельских территорий и увеличение доли сельского населения, систематически занимающегося физической культурой и спортом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3.3.3</w:t>
            </w:r>
          </w:p>
        </w:tc>
        <w:tc>
          <w:tcPr>
            <w:tcW w:w="5812" w:type="dxa"/>
          </w:tcPr>
          <w:p w:rsidR="004D686E" w:rsidRPr="004D686E" w:rsidRDefault="004D686E" w:rsidP="00E72D9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Реализация мероприятий подпрограммы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Благоустройство дворовых и общественных территорий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государственной программы Астраханской области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Формирование современной городской среды на территории Астраханской области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на 2018–2024 годы, утвержденной постановлением Правительства Астраханской области от 31</w:t>
            </w:r>
            <w:r w:rsidR="00E72D98">
              <w:rPr>
                <w:rFonts w:ascii="Times New Roman" w:eastAsia="Calibri" w:hAnsi="Times New Roman" w:cs="Times New Roman"/>
                <w:color w:val="auto"/>
                <w:lang w:bidi="ar-SA"/>
              </w:rPr>
              <w:t>.08.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2017</w:t>
            </w:r>
            <w:r w:rsidR="00E72D9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292-П, в части благоустройства дворовых территорий, общественных пространств, установки элементов спортивного и игрового оборудования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B02AD9" w:rsidRDefault="00E72D98" w:rsidP="00254C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инистерство строительства и жилищно-коммунального хозяйства Астраханской области, </w:t>
            </w:r>
          </w:p>
          <w:p w:rsidR="004D686E" w:rsidRPr="004D686E" w:rsidRDefault="007E3C8A" w:rsidP="00254C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оздание новых возможностей для отдыха, занятий спортом, самореализации граждан; повышение ежедневной физической активности всех категорий населения 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3.3.4</w:t>
            </w:r>
          </w:p>
        </w:tc>
        <w:tc>
          <w:tcPr>
            <w:tcW w:w="5812" w:type="dxa"/>
          </w:tcPr>
          <w:p w:rsidR="004D686E" w:rsidRPr="004D686E" w:rsidRDefault="004D686E" w:rsidP="00186A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Развитие массового спорта, в первую очередь среди несовершеннолетних, за счет создания доступных спортивных секций и подготовки необходимого количества детских тренеров, организации регулярных все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российских и региональных массовых спортивных акций, семейных и школьных соревнований, чемпионатов любителей массового спорта, в том числе средней и старшей возрастных групп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2020–2024 гг.</w:t>
            </w:r>
          </w:p>
        </w:tc>
        <w:tc>
          <w:tcPr>
            <w:tcW w:w="2976" w:type="dxa"/>
          </w:tcPr>
          <w:p w:rsidR="004D686E" w:rsidRPr="004D686E" w:rsidRDefault="00186AB4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инистерство </w:t>
            </w:r>
          </w:p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физической культуры и спорта </w:t>
            </w:r>
            <w:r w:rsidR="00092CE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Астраханской области,</w:t>
            </w:r>
          </w:p>
          <w:p w:rsidR="004D686E" w:rsidRPr="004D686E" w:rsidRDefault="006F4DDA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4D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25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lastRenderedPageBreak/>
              <w:t>С</w:t>
            </w:r>
            <w:r w:rsidR="004D686E" w:rsidRPr="004D686E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охранение сети детских спортивных школ и секций, детских тренеров; увеличение числа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всероссийских и региональных массовых спор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тивных акций, семейных и школьных соревнований, чемпионатов любителей массового спорта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3.3.5</w:t>
            </w:r>
          </w:p>
        </w:tc>
        <w:tc>
          <w:tcPr>
            <w:tcW w:w="5812" w:type="dxa"/>
          </w:tcPr>
          <w:p w:rsidR="004D686E" w:rsidRPr="004D686E" w:rsidRDefault="00B8593E" w:rsidP="00B8593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Проведение Дня здоровья и спорта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министерство </w:t>
            </w:r>
          </w:p>
          <w:p w:rsidR="004D686E" w:rsidRPr="004D686E" w:rsidRDefault="004D686E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физической культуры</w:t>
            </w:r>
            <w:r w:rsidR="00092CE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спорта Астраханской области,</w:t>
            </w:r>
          </w:p>
          <w:p w:rsidR="004D686E" w:rsidRPr="004D686E" w:rsidRDefault="007E3C8A" w:rsidP="0025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лиц, принявших участие в Дне здоровья и спорта и получивших оздоровительные услуги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c>
          <w:tcPr>
            <w:tcW w:w="846" w:type="dxa"/>
          </w:tcPr>
          <w:p w:rsidR="004D686E" w:rsidRPr="003655B5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3.3.6</w:t>
            </w:r>
          </w:p>
        </w:tc>
        <w:tc>
          <w:tcPr>
            <w:tcW w:w="5812" w:type="dxa"/>
          </w:tcPr>
          <w:p w:rsidR="004D686E" w:rsidRPr="003655B5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>Создание спортивных клубов различной направленности при организациях независимо от их организационно-правовых форм и форм собственности</w:t>
            </w:r>
          </w:p>
        </w:tc>
        <w:tc>
          <w:tcPr>
            <w:tcW w:w="1134" w:type="dxa"/>
          </w:tcPr>
          <w:p w:rsidR="004D686E" w:rsidRPr="003655B5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3655B5" w:rsidRDefault="003655B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рганизации независимо от их организационно-правовых форм и форм собственности</w:t>
            </w:r>
          </w:p>
        </w:tc>
        <w:tc>
          <w:tcPr>
            <w:tcW w:w="4014" w:type="dxa"/>
          </w:tcPr>
          <w:p w:rsidR="004D686E" w:rsidRPr="004D686E" w:rsidRDefault="00186AB4" w:rsidP="004F7C5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лиц, систематически занимающихся физической культурой и спортом, в трудовых коллективах</w:t>
            </w:r>
          </w:p>
        </w:tc>
      </w:tr>
      <w:tr w:rsidR="004D686E" w:rsidRPr="004D686E" w:rsidTr="00092CE0"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3.3.7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Расширение сети оздоровительных услуг с целью организации досуга населения, привлечения к физкультурно-оздоровительным и спортивным мероприятиям в физкультурно-оздоровительных комплексах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4D686E" w:rsidRPr="00B8593E" w:rsidRDefault="003655B5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инистерство физической культуры </w:t>
            </w:r>
            <w:r w:rsidR="00B859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спорта Астраханской области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величение количества лиц, систематически занимающихся физической культурой и спортом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rPr>
          <w:trHeight w:val="1392"/>
        </w:trPr>
        <w:tc>
          <w:tcPr>
            <w:tcW w:w="846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3.3.8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Обеспечение льготного посещения спортивных, тренажерных залов, бассейнов для детей из малообеспеченных семей, инвалидов, пенсионеров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655B5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</w:t>
            </w:r>
            <w:r w:rsidR="00186AB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спорта Астраханской области,</w:t>
            </w:r>
          </w:p>
          <w:p w:rsidR="004D686E" w:rsidRPr="004D686E" w:rsidRDefault="007E3C8A" w:rsidP="0025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Н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аличие в прейскуранте физкультурно-оздорови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softHyphen/>
              <w:t>тельных комплексов льготных цен на услуги для детей из малообеспеченных семей, инвалидов, пенсионеров</w:t>
            </w:r>
          </w:p>
        </w:tc>
      </w:tr>
      <w:tr w:rsidR="004D686E" w:rsidRPr="004D686E" w:rsidTr="00092CE0">
        <w:trPr>
          <w:trHeight w:val="1935"/>
        </w:trPr>
        <w:tc>
          <w:tcPr>
            <w:tcW w:w="846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3.3.9</w:t>
            </w:r>
          </w:p>
        </w:tc>
        <w:tc>
          <w:tcPr>
            <w:tcW w:w="5812" w:type="dxa"/>
          </w:tcPr>
          <w:p w:rsidR="004D686E" w:rsidRPr="004D686E" w:rsidRDefault="004D686E" w:rsidP="00254C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Создание реестра объектов спортивной инфраструктуры, в том числе с учетом их доступности для маломобильных групп населения и инвалидов,</w:t>
            </w:r>
            <w:r w:rsidR="00B7721B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его размещение на официальных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сайтах органов </w:t>
            </w:r>
            <w:r w:rsidR="00CC2AA2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исполнительной власти Астраханской области и органов 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местного самоуправления </w:t>
            </w:r>
            <w:r w:rsidR="00CC2AA2">
              <w:rPr>
                <w:rFonts w:ascii="Times New Roman" w:eastAsia="Calibri" w:hAnsi="Times New Roman" w:cs="Times New Roman"/>
                <w:color w:val="auto"/>
                <w:lang w:bidi="ar-SA"/>
              </w:rPr>
              <w:t>в информационно-телекоммуникацион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 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655B5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</w:t>
            </w:r>
            <w:r w:rsidR="004F26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спорта Астраханской области,</w:t>
            </w:r>
          </w:p>
          <w:p w:rsidR="004D686E" w:rsidRPr="004D686E" w:rsidRDefault="007E3C8A" w:rsidP="0025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Р</w:t>
            </w:r>
            <w:r w:rsidR="00B7721B" w:rsidRPr="00B7721B">
              <w:rPr>
                <w:rFonts w:ascii="Times New Roman" w:eastAsia="Calibri" w:hAnsi="Times New Roman" w:cs="Times New Roman"/>
                <w:color w:val="auto"/>
                <w:lang w:bidi="ar-SA"/>
              </w:rPr>
              <w:t>азмещение реестра объектов спортивной инфраструктуры на официальном сайте министерства физической культуры и спорта Астраханской области с учетом информации от органов местного самоуправления</w:t>
            </w:r>
          </w:p>
        </w:tc>
      </w:tr>
      <w:tr w:rsidR="004D686E" w:rsidRPr="004D686E" w:rsidTr="00092CE0">
        <w:trPr>
          <w:trHeight w:val="1697"/>
        </w:trPr>
        <w:tc>
          <w:tcPr>
            <w:tcW w:w="846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3.3.10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Обеспечение в администрациях муниципальных образований сельских районов области и городов Астраханской области работы специалистов, ответственных за развитие физической культуры и спорта, в том числе представление статистической отчетности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655B5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</w:t>
            </w:r>
            <w:r w:rsidR="004F26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спорта Астраханской области,</w:t>
            </w:r>
          </w:p>
          <w:p w:rsidR="004D686E" w:rsidRPr="004D686E" w:rsidRDefault="007E3C8A" w:rsidP="0025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Н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аличие штатных специалистов, ответственных за развитие физической культуры и спорта во всех администрациях муниципальных районов и городских округов Астраханской области</w:t>
            </w:r>
          </w:p>
        </w:tc>
      </w:tr>
      <w:tr w:rsidR="004D686E" w:rsidRPr="004D686E" w:rsidTr="00092CE0">
        <w:trPr>
          <w:trHeight w:val="1368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3.3.11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Обеспечение развития клубных объединений физкультурно-спортивной направленности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655B5" w:rsidP="004D686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</w:t>
            </w:r>
            <w:r w:rsidR="00B02A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и спорта Астраханской области,</w:t>
            </w:r>
          </w:p>
          <w:p w:rsidR="004D686E" w:rsidRPr="004D686E" w:rsidRDefault="007E3C8A" w:rsidP="00826A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охранение сети клубных объединений физкультурно-спортивной направленности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092CE0">
        <w:trPr>
          <w:trHeight w:val="686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3.3.12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Проведение физкультминуток в дошкольных образовательных организациях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 здоровом теле – здоровый дух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right="-57"/>
              <w:contextualSpacing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7E3C8A" w:rsidP="00826A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Ф</w:t>
            </w:r>
            <w:r w:rsidR="00BC4DC8">
              <w:rPr>
                <w:rFonts w:ascii="Times New Roman" w:eastAsia="Calibri" w:hAnsi="Times New Roman" w:cs="Times New Roman"/>
                <w:color w:val="auto"/>
                <w:lang w:bidi="ar-SA"/>
              </w:rPr>
              <w:t>изкультминутки в до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школьных образовательных организациях</w:t>
            </w:r>
            <w:r w:rsid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проводятся</w:t>
            </w:r>
          </w:p>
        </w:tc>
      </w:tr>
      <w:tr w:rsidR="004D686E" w:rsidRPr="004D686E" w:rsidTr="00092CE0">
        <w:trPr>
          <w:trHeight w:hRule="exact" w:val="1694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3.3.13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7778EE" w:rsidP="00826A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добровольной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сдачи норм ГТО работниками органов исполнительной власти Астраханской области, органов местного самоуправления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организаций независимо от их организационно-правовых форм и форм собственности 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655B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рганизации независимо от их организационно-пра</w:t>
            </w:r>
            <w:r w:rsidR="00340638">
              <w:rPr>
                <w:rFonts w:ascii="Times New Roman" w:eastAsia="Calibri" w:hAnsi="Times New Roman" w:cs="Times New Roman"/>
                <w:color w:val="auto"/>
                <w:lang w:bidi="ar-SA"/>
              </w:rPr>
              <w:t>вовых форм и форм собственности</w:t>
            </w:r>
          </w:p>
        </w:tc>
        <w:tc>
          <w:tcPr>
            <w:tcW w:w="4014" w:type="dxa"/>
          </w:tcPr>
          <w:p w:rsidR="004D686E" w:rsidRPr="004D686E" w:rsidRDefault="00186AB4" w:rsidP="007778E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Ж</w:t>
            </w:r>
            <w:r w:rsidR="007778EE">
              <w:rPr>
                <w:rFonts w:ascii="Times New Roman" w:eastAsia="Calibri" w:hAnsi="Times New Roman" w:cs="Times New Roman"/>
                <w:color w:val="auto"/>
                <w:lang w:bidi="ar-SA"/>
              </w:rPr>
              <w:t>елающие</w:t>
            </w:r>
            <w:r w:rsidR="007778E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7778EE">
              <w:rPr>
                <w:rFonts w:ascii="Times New Roman" w:eastAsia="Calibri" w:hAnsi="Times New Roman" w:cs="Times New Roman"/>
                <w:color w:val="auto"/>
                <w:lang w:bidi="ar-SA"/>
              </w:rPr>
              <w:t>работники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органов исполнительной власти, органов местного самоуправления, организаций незави</w:t>
            </w:r>
            <w:r w:rsidR="00BC4DC8">
              <w:rPr>
                <w:rFonts w:ascii="Times New Roman" w:eastAsia="Calibri" w:hAnsi="Times New Roman" w:cs="Times New Roman"/>
                <w:color w:val="auto"/>
                <w:lang w:bidi="ar-SA"/>
              </w:rPr>
              <w:t>симо от их организационно-право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вых форм и форм собственности</w:t>
            </w:r>
            <w:r w:rsidR="007778E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7778E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сданы </w:t>
            </w:r>
            <w:r w:rsidR="007778E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норм</w:t>
            </w:r>
            <w:r w:rsidR="007778EE">
              <w:rPr>
                <w:rFonts w:ascii="Times New Roman" w:eastAsia="Calibri" w:hAnsi="Times New Roman" w:cs="Times New Roman"/>
                <w:color w:val="auto"/>
                <w:lang w:bidi="ar-SA"/>
              </w:rPr>
              <w:t>ы</w:t>
            </w:r>
            <w:r w:rsidR="007778E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ГТО</w:t>
            </w:r>
          </w:p>
        </w:tc>
      </w:tr>
      <w:tr w:rsidR="004D686E" w:rsidRPr="004D686E" w:rsidTr="00092CE0">
        <w:trPr>
          <w:trHeight w:hRule="exact" w:val="2236"/>
        </w:trPr>
        <w:tc>
          <w:tcPr>
            <w:tcW w:w="846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3.3.14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Обеспечение проведения производственной гимнастики, различных физкультминуток, недели физической активности и других мероприятий, направленных на повышение двигательной активности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7E3C8A" w:rsidRDefault="003655B5" w:rsidP="00826AD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рганы исполнительной власти Астраханской области, </w:t>
            </w:r>
          </w:p>
          <w:p w:rsidR="00092CE0" w:rsidRDefault="007E3C8A" w:rsidP="00826AD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муниципальные образования Астраханской области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826AD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организации независимо от их организационно-правовых форм и форм собственности 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роведение производственной гимнастики и иных мероприятий, направленных на повышение двигательной активности </w:t>
            </w:r>
          </w:p>
        </w:tc>
      </w:tr>
      <w:tr w:rsidR="004D686E" w:rsidRPr="004D686E" w:rsidTr="00092CE0">
        <w:trPr>
          <w:trHeight w:hRule="exact" w:val="1974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3.3.15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Создание спортивной инфраструктуры в организациях независимо от их организационно-правовых форм и форм собственности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</w:t>
            </w:r>
          </w:p>
        </w:tc>
        <w:tc>
          <w:tcPr>
            <w:tcW w:w="2976" w:type="dxa"/>
          </w:tcPr>
          <w:p w:rsidR="003655B5" w:rsidRDefault="003655B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рганы исполнительной власти Астраханской области, </w:t>
            </w:r>
          </w:p>
          <w:p w:rsidR="00297512" w:rsidRDefault="007E3C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организации независимо от их организационно-правовых форм и форм собственности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Н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аличие спортивного уголка, зала, комнаты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4D686E" w:rsidRPr="004D686E" w:rsidTr="00297512">
        <w:trPr>
          <w:trHeight w:hRule="exact" w:val="2782"/>
        </w:trPr>
        <w:tc>
          <w:tcPr>
            <w:tcW w:w="846" w:type="dxa"/>
          </w:tcPr>
          <w:p w:rsidR="004D686E" w:rsidRPr="004D686E" w:rsidRDefault="004D686E" w:rsidP="00186A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3.3.16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Введение должности штатных работников физической культуры и спорта в организациях независимо от их организационно-правовых форм и форм собственности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</w:t>
            </w:r>
          </w:p>
        </w:tc>
        <w:tc>
          <w:tcPr>
            <w:tcW w:w="2976" w:type="dxa"/>
          </w:tcPr>
          <w:p w:rsidR="003655B5" w:rsidRDefault="003655B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рганы исполнительной власти Астраханской области, </w:t>
            </w:r>
          </w:p>
          <w:p w:rsidR="00297512" w:rsidRDefault="007E3C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организации независимо от их организационно-правовых форм и форм собственности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Н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аличие штатных работников физической культуры и спорта в организациях независимо от их организационно-правовых форм и форм собственности</w:t>
            </w:r>
          </w:p>
        </w:tc>
      </w:tr>
      <w:tr w:rsidR="004D686E" w:rsidRPr="004D686E" w:rsidTr="00092CE0">
        <w:trPr>
          <w:trHeight w:hRule="exact" w:val="1420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3.3.17</w:t>
            </w: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профилактического консультирования по вопросам оптимизации двигательной активности, выбора вида спорта в центрах здоровья, отделениях и (или) кабинетах медицинской профилактики медицинских организаций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FC47A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FC47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минздрав АО</w:t>
            </w:r>
          </w:p>
        </w:tc>
        <w:tc>
          <w:tcPr>
            <w:tcW w:w="4014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</w:t>
            </w:r>
            <w:r w:rsidR="003655B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роводятся 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консультации в центрах здоровья, отделениях и (или) кабинетах медицинской профилактики медицинских организаций</w:t>
            </w:r>
          </w:p>
        </w:tc>
      </w:tr>
      <w:tr w:rsidR="004D686E" w:rsidRPr="004D686E" w:rsidTr="000943A2">
        <w:trPr>
          <w:trHeight w:hRule="exact" w:val="1922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3.3.18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6065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Обеспечение безвозмездного предоставления услуг физической культуры и спорта по месту учебы и жительства школьников, студенческой молодежи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</w:t>
            </w:r>
          </w:p>
        </w:tc>
        <w:tc>
          <w:tcPr>
            <w:tcW w:w="2976" w:type="dxa"/>
          </w:tcPr>
          <w:p w:rsidR="002239B2" w:rsidRPr="006676CF" w:rsidRDefault="00A468C2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76C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</w:t>
            </w:r>
            <w:r w:rsidR="002239B2" w:rsidRPr="006676C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инистерство физической культуры и спорта Астраханской области,</w:t>
            </w:r>
          </w:p>
          <w:p w:rsidR="00186AB4" w:rsidRDefault="00B56ACD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6676C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4D686E" w:rsidRPr="006676CF">
              <w:rPr>
                <w:rFonts w:ascii="Times New Roman" w:eastAsia="Calibri" w:hAnsi="Times New Roman" w:cs="Times New Roman"/>
                <w:color w:val="auto"/>
                <w:lang w:bidi="ar-SA"/>
              </w:rPr>
              <w:t>,</w:t>
            </w:r>
          </w:p>
          <w:p w:rsidR="004D686E" w:rsidRPr="004D686E" w:rsidRDefault="007E3C8A" w:rsidP="00B02A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="00297512"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340638" w:rsidP="0060654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Б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езвозмездное предоставление услуг физической культуры и спорта; повышение двигательной активности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школьнико</w:t>
            </w:r>
            <w:r w:rsidR="00606540">
              <w:rPr>
                <w:rFonts w:ascii="Times New Roman" w:eastAsia="Calibri" w:hAnsi="Times New Roman" w:cs="Times New Roman"/>
                <w:color w:val="auto"/>
                <w:lang w:bidi="ar-SA"/>
              </w:rPr>
              <w:t>в, студенческой молодежи</w:t>
            </w:r>
          </w:p>
        </w:tc>
      </w:tr>
      <w:tr w:rsidR="004D686E" w:rsidRPr="004D686E" w:rsidTr="000943A2">
        <w:trPr>
          <w:trHeight w:hRule="exact" w:val="1993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3.3.19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Проведение постоянной разъяснительной работы по вопросам значимости занятий физической культурой и спортом, в том числе в социальных сетях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B02AD9" w:rsidRDefault="00A468C2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рганы исполнительн</w:t>
            </w:r>
            <w:r w:rsidR="00B56ACD">
              <w:rPr>
                <w:rFonts w:ascii="Times New Roman" w:eastAsia="Calibri" w:hAnsi="Times New Roman" w:cs="Times New Roman"/>
                <w:color w:val="auto"/>
                <w:lang w:bidi="ar-SA"/>
              </w:rPr>
              <w:t>ой власти Астраханской области,</w:t>
            </w:r>
          </w:p>
          <w:p w:rsidR="004D686E" w:rsidRPr="004D686E" w:rsidRDefault="007E3C8A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E3C8A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</w:t>
            </w:r>
            <w:r w:rsidRPr="00297512">
              <w:rPr>
                <w:rFonts w:ascii="Times New Roman" w:eastAsia="Calibri" w:hAnsi="Times New Roman" w:cs="Times New Roman"/>
                <w:color w:val="auto"/>
                <w:lang w:bidi="ar-SA"/>
              </w:rPr>
              <w:t>(по согласованию)</w:t>
            </w:r>
          </w:p>
        </w:tc>
        <w:tc>
          <w:tcPr>
            <w:tcW w:w="4014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И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нформация в средствах массовой информации, социальных сетях, на официальных сайтах органов исполнительной власти Астраханской области, органов местного самоуправления в информационно-телекоммуникационной сети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Интернет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</w:tr>
      <w:tr w:rsidR="00CE57C8" w:rsidRPr="004D686E" w:rsidTr="00092CE0">
        <w:trPr>
          <w:trHeight w:hRule="exact" w:val="1956"/>
        </w:trPr>
        <w:tc>
          <w:tcPr>
            <w:tcW w:w="846" w:type="dxa"/>
          </w:tcPr>
          <w:p w:rsidR="00CE57C8" w:rsidRPr="008D41A7" w:rsidRDefault="008D41A7" w:rsidP="0020271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>3.3.20</w:t>
            </w:r>
          </w:p>
        </w:tc>
        <w:tc>
          <w:tcPr>
            <w:tcW w:w="5812" w:type="dxa"/>
          </w:tcPr>
          <w:p w:rsidR="00CE57C8" w:rsidRPr="008D41A7" w:rsidRDefault="00CE57C8" w:rsidP="0020271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>Создание в общеобразовательных организациях, расположенных в сельской местности и малых городах</w:t>
            </w:r>
            <w:r w:rsidR="002C6D59"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Астраханской области</w:t>
            </w: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>, условий для занятия физической культурой и спортом</w:t>
            </w:r>
          </w:p>
        </w:tc>
        <w:tc>
          <w:tcPr>
            <w:tcW w:w="1134" w:type="dxa"/>
          </w:tcPr>
          <w:p w:rsidR="00CE57C8" w:rsidRPr="008D41A7" w:rsidRDefault="00202714" w:rsidP="00202714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</w:tc>
        <w:tc>
          <w:tcPr>
            <w:tcW w:w="2976" w:type="dxa"/>
          </w:tcPr>
          <w:p w:rsidR="00B56ACD" w:rsidRPr="008D41A7" w:rsidRDefault="00B56ACD" w:rsidP="002027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минобрнауки АО</w:t>
            </w:r>
            <w:r w:rsidR="00202714" w:rsidRPr="008D41A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</w:t>
            </w:r>
          </w:p>
          <w:p w:rsidR="007E3C8A" w:rsidRPr="008D41A7" w:rsidRDefault="007E3C8A" w:rsidP="002027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муниципальные образования Астраханской области (по согласованию), </w:t>
            </w:r>
          </w:p>
          <w:p w:rsidR="0048175C" w:rsidRPr="008D41A7" w:rsidRDefault="0048175C" w:rsidP="002027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министерство физической культуры и спорта Астраханской области</w:t>
            </w:r>
          </w:p>
        </w:tc>
        <w:tc>
          <w:tcPr>
            <w:tcW w:w="4014" w:type="dxa"/>
          </w:tcPr>
          <w:p w:rsidR="00CE57C8" w:rsidRPr="008D41A7" w:rsidRDefault="00CE57C8" w:rsidP="0020271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8D41A7">
              <w:rPr>
                <w:rFonts w:ascii="Times New Roman" w:eastAsia="Calibri" w:hAnsi="Times New Roman" w:cs="Times New Roman"/>
                <w:color w:val="auto"/>
                <w:lang w:bidi="ar-SA"/>
              </w:rPr>
              <w:t>В общеобразовательных организациях выполнен ремонт спортивных залов, открытые плоскостные спортивные сооружения оснащены спортивным инвентарем и оборудованием. Созданы школьные спортивные клубы</w:t>
            </w:r>
          </w:p>
        </w:tc>
      </w:tr>
      <w:tr w:rsidR="004D686E" w:rsidRPr="004D686E" w:rsidTr="00092CE0">
        <w:trPr>
          <w:trHeight w:hRule="exact" w:val="1405"/>
        </w:trPr>
        <w:tc>
          <w:tcPr>
            <w:tcW w:w="846" w:type="dxa"/>
          </w:tcPr>
          <w:p w:rsidR="004D686E" w:rsidRPr="004D686E" w:rsidRDefault="00186AB4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lastRenderedPageBreak/>
              <w:t>3.3.21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3B6DE4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работы бассейнов, тренажерных залов, спортивных залов в зависимости от спроса населения Астраханской области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4D686E" w:rsidRPr="004D686E" w:rsidRDefault="00370AA8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рганизации независимо от их организационно-правовых форм и форм собственности</w:t>
            </w:r>
          </w:p>
        </w:tc>
        <w:tc>
          <w:tcPr>
            <w:tcW w:w="4014" w:type="dxa"/>
          </w:tcPr>
          <w:p w:rsidR="003B6DE4" w:rsidRDefault="00186AB4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Р</w:t>
            </w:r>
            <w:r w:rsidR="003B6DE4">
              <w:rPr>
                <w:rFonts w:ascii="Times New Roman" w:eastAsia="Calibri" w:hAnsi="Times New Roman" w:cs="Times New Roman"/>
                <w:color w:val="auto"/>
                <w:lang w:bidi="ar-SA"/>
              </w:rPr>
              <w:t>абота бассейнов,</w:t>
            </w:r>
            <w:r w:rsidR="003B6DE4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тренажерных залов, спортивных залов </w:t>
            </w:r>
            <w:r w:rsidR="003B6DE4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осуществляется </w:t>
            </w:r>
            <w:r w:rsidR="00370AA8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по графику, составленному </w:t>
            </w:r>
            <w:r w:rsidR="003B6DE4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соответствии со спросом населения </w:t>
            </w:r>
            <w:r w:rsidR="003B6DE4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Астраханской области</w:t>
            </w:r>
          </w:p>
          <w:p w:rsidR="003B6DE4" w:rsidRDefault="003B6DE4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4D686E" w:rsidRPr="004D686E" w:rsidRDefault="004D686E" w:rsidP="003B6DE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 работы бассейнов, населения</w:t>
            </w:r>
          </w:p>
        </w:tc>
      </w:tr>
      <w:tr w:rsidR="004D686E" w:rsidRPr="004D686E" w:rsidTr="00EF4402">
        <w:trPr>
          <w:trHeight w:hRule="exact" w:val="1653"/>
        </w:trPr>
        <w:tc>
          <w:tcPr>
            <w:tcW w:w="846" w:type="dxa"/>
          </w:tcPr>
          <w:p w:rsidR="004D686E" w:rsidRPr="004D686E" w:rsidRDefault="008D41A7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3.3.22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5812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Вовлечение жителей старше трудоспособного возраста в занятия физической культурой и спортом</w:t>
            </w:r>
          </w:p>
        </w:tc>
        <w:tc>
          <w:tcPr>
            <w:tcW w:w="1134" w:type="dxa"/>
          </w:tcPr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2020–2024 гг.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2976" w:type="dxa"/>
          </w:tcPr>
          <w:p w:rsidR="00B02AD9" w:rsidRDefault="00370AA8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м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инистерство физической культуры и спорта Астраханской области, </w:t>
            </w:r>
          </w:p>
          <w:p w:rsidR="00B02AD9" w:rsidRDefault="002A56F5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A56F5">
              <w:rPr>
                <w:rFonts w:ascii="Times New Roman" w:eastAsia="Calibri" w:hAnsi="Times New Roman" w:cs="Times New Roman"/>
                <w:color w:val="auto"/>
                <w:lang w:bidi="ar-SA"/>
              </w:rPr>
              <w:t>минсоцтруд АО</w:t>
            </w:r>
            <w:r w:rsidR="004D686E"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D686E" w:rsidRPr="004D686E" w:rsidRDefault="004D686E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4D686E">
              <w:rPr>
                <w:rFonts w:ascii="Times New Roman" w:eastAsia="Calibri" w:hAnsi="Times New Roman" w:cs="Times New Roman"/>
                <w:color w:val="auto"/>
                <w:lang w:bidi="ar-SA"/>
              </w:rPr>
              <w:t>общественные организации</w:t>
            </w:r>
          </w:p>
        </w:tc>
        <w:tc>
          <w:tcPr>
            <w:tcW w:w="4014" w:type="dxa"/>
          </w:tcPr>
          <w:p w:rsidR="004D686E" w:rsidRPr="004D686E" w:rsidRDefault="00186AB4" w:rsidP="00186AB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</w:t>
            </w:r>
            <w:r w:rsidR="004D686E" w:rsidRPr="004D686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величение доли граждан старше трудоспособного возраста, систематически занимающихся физической культурой и спортом - до 25 процентов к 2024 году</w:t>
            </w:r>
          </w:p>
        </w:tc>
      </w:tr>
      <w:tr w:rsidR="002D3BB9" w:rsidRPr="004D686E" w:rsidTr="00EF4402">
        <w:trPr>
          <w:trHeight w:hRule="exact" w:val="1146"/>
        </w:trPr>
        <w:tc>
          <w:tcPr>
            <w:tcW w:w="846" w:type="dxa"/>
          </w:tcPr>
          <w:p w:rsidR="002D3BB9" w:rsidRPr="004D686E" w:rsidRDefault="008D41A7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3.3.23</w:t>
            </w:r>
          </w:p>
        </w:tc>
        <w:tc>
          <w:tcPr>
            <w:tcW w:w="5812" w:type="dxa"/>
          </w:tcPr>
          <w:p w:rsidR="002D3BB9" w:rsidRPr="004D686E" w:rsidRDefault="002D3BB9" w:rsidP="00370AA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Введение практической подготовки в образовательных </w:t>
            </w:r>
            <w:r w:rsidR="00370AA8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организациях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по </w:t>
            </w:r>
            <w:r w:rsidR="00370AA8">
              <w:rPr>
                <w:rFonts w:ascii="Times New Roman" w:eastAsia="Calibri" w:hAnsi="Times New Roman" w:cs="Times New Roman"/>
                <w:color w:val="auto"/>
                <w:lang w:bidi="ar-SA"/>
              </w:rPr>
              <w:t>предмету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Основы безопасности жизнедеятельности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134" w:type="dxa"/>
          </w:tcPr>
          <w:p w:rsidR="002D3BB9" w:rsidRPr="004D686E" w:rsidRDefault="002D3BB9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2020-2024</w:t>
            </w:r>
          </w:p>
        </w:tc>
        <w:tc>
          <w:tcPr>
            <w:tcW w:w="2976" w:type="dxa"/>
          </w:tcPr>
          <w:p w:rsidR="00B56ACD" w:rsidRDefault="00B56ACD" w:rsidP="00431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56ACD">
              <w:rPr>
                <w:rFonts w:ascii="Times New Roman" w:eastAsia="Calibri" w:hAnsi="Times New Roman" w:cs="Times New Roman"/>
                <w:color w:val="auto"/>
                <w:lang w:bidi="ar-SA"/>
              </w:rPr>
              <w:t>минобрнауки АО</w:t>
            </w:r>
            <w:r w:rsidR="004E47C2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4E47C2" w:rsidRPr="004D686E" w:rsidRDefault="002D3BB9" w:rsidP="00431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Главное управление МЧС России по Астраханской области</w:t>
            </w:r>
          </w:p>
        </w:tc>
        <w:tc>
          <w:tcPr>
            <w:tcW w:w="4014" w:type="dxa"/>
          </w:tcPr>
          <w:p w:rsidR="002D3BB9" w:rsidRPr="004D686E" w:rsidRDefault="004E47C2" w:rsidP="00370A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 образовательных </w:t>
            </w:r>
            <w:r w:rsidR="00370AA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организациях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введена практическая подготовка</w:t>
            </w:r>
            <w:r w:rsidRPr="004E47C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 </w:t>
            </w:r>
            <w:r w:rsidR="00370AA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предмету</w:t>
            </w:r>
            <w:r w:rsidRPr="004E47C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</w:t>
            </w:r>
            <w:r w:rsidRPr="004E47C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Основы безопасности жизнедеятельности</w:t>
            </w:r>
            <w:r w:rsidR="00420F7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</w:p>
        </w:tc>
      </w:tr>
      <w:tr w:rsidR="002D3BB9" w:rsidRPr="004D686E" w:rsidTr="00EF4402">
        <w:trPr>
          <w:trHeight w:hRule="exact" w:val="1139"/>
        </w:trPr>
        <w:tc>
          <w:tcPr>
            <w:tcW w:w="846" w:type="dxa"/>
          </w:tcPr>
          <w:p w:rsidR="002D3BB9" w:rsidRPr="004D686E" w:rsidRDefault="008D41A7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3.3.24</w:t>
            </w:r>
          </w:p>
        </w:tc>
        <w:tc>
          <w:tcPr>
            <w:tcW w:w="5812" w:type="dxa"/>
          </w:tcPr>
          <w:p w:rsidR="002D3BB9" w:rsidRPr="004D686E" w:rsidRDefault="002D3BB9" w:rsidP="00273C8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Проведение обучения в образовательных </w:t>
            </w:r>
            <w:r w:rsidR="00370AA8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организациях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по программам 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«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Сознательное отношение </w:t>
            </w:r>
            <w:r w:rsidR="00273C8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к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личной и общественной безопасности</w:t>
            </w:r>
            <w:r w:rsidR="00420F7C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1134" w:type="dxa"/>
          </w:tcPr>
          <w:p w:rsidR="002D3BB9" w:rsidRPr="004D686E" w:rsidRDefault="00533231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2020-2024</w:t>
            </w:r>
          </w:p>
        </w:tc>
        <w:tc>
          <w:tcPr>
            <w:tcW w:w="2976" w:type="dxa"/>
          </w:tcPr>
          <w:p w:rsidR="00186AB4" w:rsidRDefault="00B56ACD" w:rsidP="00431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56ACD">
              <w:rPr>
                <w:rFonts w:ascii="Times New Roman" w:eastAsia="Calibri" w:hAnsi="Times New Roman" w:cs="Times New Roman"/>
                <w:color w:val="auto"/>
                <w:lang w:bidi="ar-SA"/>
              </w:rPr>
              <w:t>минобрнауки АО</w:t>
            </w:r>
            <w:r w:rsidR="00273C8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2D3BB9" w:rsidRPr="004D686E" w:rsidRDefault="00273C89" w:rsidP="00431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Главное управление МЧС России по Астраханской области</w:t>
            </w:r>
          </w:p>
        </w:tc>
        <w:tc>
          <w:tcPr>
            <w:tcW w:w="4014" w:type="dxa"/>
          </w:tcPr>
          <w:p w:rsidR="002D3BB9" w:rsidRPr="004D686E" w:rsidRDefault="00273C89" w:rsidP="00273C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Учащиеся образовательных </w:t>
            </w:r>
            <w:r w:rsidR="00370AA8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организациях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обучены навыкам поведения в экстремальных ситуациях</w:t>
            </w:r>
          </w:p>
        </w:tc>
      </w:tr>
      <w:tr w:rsidR="002D3BB9" w:rsidRPr="004D686E" w:rsidTr="00EF4402">
        <w:trPr>
          <w:trHeight w:hRule="exact" w:val="1412"/>
        </w:trPr>
        <w:tc>
          <w:tcPr>
            <w:tcW w:w="846" w:type="dxa"/>
          </w:tcPr>
          <w:p w:rsidR="002D3BB9" w:rsidRPr="004D686E" w:rsidRDefault="008D41A7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3.3.25</w:t>
            </w:r>
          </w:p>
        </w:tc>
        <w:tc>
          <w:tcPr>
            <w:tcW w:w="5812" w:type="dxa"/>
          </w:tcPr>
          <w:p w:rsidR="002D3BB9" w:rsidRPr="004D686E" w:rsidRDefault="002D3BB9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Формирование и развитие у учащихся </w:t>
            </w:r>
            <w:r w:rsidR="00E7499E" w:rsidRPr="00273C8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образовательных </w:t>
            </w:r>
            <w:r w:rsidR="00E7499E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организациях</w:t>
            </w:r>
            <w:r w:rsidR="00273C89" w:rsidRPr="00273C8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психологической и моральной устойчивости к опасностям и чрезвычайным ситуациям</w:t>
            </w:r>
          </w:p>
        </w:tc>
        <w:tc>
          <w:tcPr>
            <w:tcW w:w="1134" w:type="dxa"/>
          </w:tcPr>
          <w:p w:rsidR="002D3BB9" w:rsidRPr="004D686E" w:rsidRDefault="00533231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2020-2024</w:t>
            </w:r>
          </w:p>
        </w:tc>
        <w:tc>
          <w:tcPr>
            <w:tcW w:w="2976" w:type="dxa"/>
          </w:tcPr>
          <w:p w:rsidR="00186AB4" w:rsidRDefault="00B56ACD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56ACD">
              <w:rPr>
                <w:rFonts w:ascii="Times New Roman" w:eastAsia="Calibri" w:hAnsi="Times New Roman" w:cs="Times New Roman"/>
                <w:color w:val="auto"/>
                <w:lang w:bidi="ar-SA"/>
              </w:rPr>
              <w:t>минобрнауки АО</w:t>
            </w:r>
            <w:r w:rsidR="00366639" w:rsidRPr="00366639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, </w:t>
            </w:r>
          </w:p>
          <w:p w:rsidR="002D3BB9" w:rsidRPr="004D686E" w:rsidRDefault="003666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66639">
              <w:rPr>
                <w:rFonts w:ascii="Times New Roman" w:eastAsia="Calibri" w:hAnsi="Times New Roman" w:cs="Times New Roman"/>
                <w:color w:val="auto"/>
                <w:lang w:bidi="ar-SA"/>
              </w:rPr>
              <w:t>Главное управление МЧС России по Астраханской области</w:t>
            </w:r>
          </w:p>
        </w:tc>
        <w:tc>
          <w:tcPr>
            <w:tcW w:w="4014" w:type="dxa"/>
          </w:tcPr>
          <w:p w:rsidR="002D3BB9" w:rsidRPr="004D686E" w:rsidRDefault="00366639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</w:t>
            </w:r>
            <w:r w:rsidR="00273C89" w:rsidRPr="00273C8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учащихся в образовательных </w:t>
            </w:r>
            <w:r w:rsidR="003604EC">
              <w:rPr>
                <w:rFonts w:ascii="Times New Roman" w:eastAsia="Calibri" w:hAnsi="Times New Roman" w:cs="Times New Roman"/>
                <w:color w:val="auto"/>
                <w:lang w:bidi="ar-SA"/>
              </w:rPr>
              <w:t>организациях</w:t>
            </w:r>
            <w:r w:rsidR="00273C89" w:rsidRPr="00273C8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сформирована психологическая и моральная устойчивость</w:t>
            </w:r>
            <w:r w:rsidR="00273C89" w:rsidRPr="00273C8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к опасностям и чрезвычайным ситуациям</w:t>
            </w:r>
          </w:p>
        </w:tc>
      </w:tr>
      <w:tr w:rsidR="002D3BB9" w:rsidRPr="004D686E" w:rsidTr="00EF4402">
        <w:trPr>
          <w:trHeight w:hRule="exact" w:val="851"/>
        </w:trPr>
        <w:tc>
          <w:tcPr>
            <w:tcW w:w="846" w:type="dxa"/>
          </w:tcPr>
          <w:p w:rsidR="002D3BB9" w:rsidRPr="004D686E" w:rsidRDefault="008D41A7" w:rsidP="004D68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3.3.26</w:t>
            </w:r>
          </w:p>
        </w:tc>
        <w:tc>
          <w:tcPr>
            <w:tcW w:w="5812" w:type="dxa"/>
          </w:tcPr>
          <w:p w:rsidR="002D3BB9" w:rsidRPr="004D686E" w:rsidRDefault="00F46B39" w:rsidP="004D686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Создание информационных </w:t>
            </w:r>
            <w:r w:rsidR="008A7DF1">
              <w:rPr>
                <w:rFonts w:ascii="Times New Roman" w:eastAsia="Calibri" w:hAnsi="Times New Roman" w:cs="Times New Roman"/>
                <w:color w:val="auto"/>
                <w:lang w:bidi="ar-SA"/>
              </w:rPr>
              <w:t>материалов по вопросам безопасности жизнедеятельности и действий в чрезвычайных ситуациях, оказанию первой помощи</w:t>
            </w:r>
          </w:p>
        </w:tc>
        <w:tc>
          <w:tcPr>
            <w:tcW w:w="1134" w:type="dxa"/>
          </w:tcPr>
          <w:p w:rsidR="002D3BB9" w:rsidRPr="004D686E" w:rsidRDefault="00533231" w:rsidP="004D686E">
            <w:pPr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2020-2024</w:t>
            </w:r>
          </w:p>
        </w:tc>
        <w:tc>
          <w:tcPr>
            <w:tcW w:w="2976" w:type="dxa"/>
          </w:tcPr>
          <w:p w:rsidR="002D3BB9" w:rsidRPr="004D686E" w:rsidRDefault="00533231" w:rsidP="004D68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Главное управление МЧС России по Астраханской области</w:t>
            </w:r>
          </w:p>
        </w:tc>
        <w:tc>
          <w:tcPr>
            <w:tcW w:w="4014" w:type="dxa"/>
          </w:tcPr>
          <w:p w:rsidR="002D3BB9" w:rsidRPr="004D686E" w:rsidRDefault="00366639" w:rsidP="003666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6663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нформационные материалы</w:t>
            </w:r>
            <w:r w:rsidRPr="0036663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созданы</w:t>
            </w:r>
          </w:p>
        </w:tc>
      </w:tr>
    </w:tbl>
    <w:p w:rsidR="004D686E" w:rsidRPr="004D686E" w:rsidRDefault="004D686E" w:rsidP="004D686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sectPr w:rsidR="004D686E" w:rsidRPr="004D686E" w:rsidSect="00760823"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960" w:rsidRDefault="00A51960" w:rsidP="007D2DCD">
      <w:r>
        <w:separator/>
      </w:r>
    </w:p>
  </w:endnote>
  <w:endnote w:type="continuationSeparator" w:id="0">
    <w:p w:rsidR="00A51960" w:rsidRDefault="00A51960" w:rsidP="007D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960" w:rsidRDefault="00A51960" w:rsidP="007D2DCD">
      <w:r>
        <w:separator/>
      </w:r>
    </w:p>
  </w:footnote>
  <w:footnote w:type="continuationSeparator" w:id="0">
    <w:p w:rsidR="00A51960" w:rsidRDefault="00A51960" w:rsidP="007D2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52D" w:rsidRDefault="005C352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5189220</wp:posOffset>
              </wp:positionH>
              <wp:positionV relativeFrom="page">
                <wp:posOffset>2434590</wp:posOffset>
              </wp:positionV>
              <wp:extent cx="64135" cy="146050"/>
              <wp:effectExtent l="0" t="0" r="12065" b="635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352D" w:rsidRDefault="005C352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71332">
                            <w:rPr>
                              <w:rStyle w:val="a9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408.6pt;margin-top:191.7pt;width:5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CMXqwIAAKc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" filled="f" stroked="f">
              <v:textbox style="mso-fit-shape-to-text:t" inset="0,0,0,0">
                <w:txbxContent>
                  <w:p w:rsidR="005C352D" w:rsidRDefault="005C352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71332">
                      <w:rPr>
                        <w:rStyle w:val="a9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a9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230551"/>
      <w:docPartObj>
        <w:docPartGallery w:val="Page Numbers (Top of Page)"/>
        <w:docPartUnique/>
      </w:docPartObj>
    </w:sdtPr>
    <w:sdtContent>
      <w:p w:rsidR="005C352D" w:rsidRDefault="005C352D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7D">
          <w:rPr>
            <w:noProof/>
          </w:rPr>
          <w:t>16</w:t>
        </w:r>
        <w:r>
          <w:fldChar w:fldCharType="end"/>
        </w:r>
      </w:p>
    </w:sdtContent>
  </w:sdt>
  <w:p w:rsidR="005C352D" w:rsidRDefault="005C352D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52D" w:rsidRDefault="005C352D">
    <w:pPr>
      <w:pStyle w:val="af9"/>
      <w:jc w:val="center"/>
    </w:pPr>
  </w:p>
  <w:p w:rsidR="005C352D" w:rsidRDefault="005C352D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58DD68C8"/>
    <w:multiLevelType w:val="multilevel"/>
    <w:tmpl w:val="2B9686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8B1"/>
    <w:rsid w:val="000000C7"/>
    <w:rsid w:val="00003047"/>
    <w:rsid w:val="00003317"/>
    <w:rsid w:val="00003E53"/>
    <w:rsid w:val="00006DF2"/>
    <w:rsid w:val="00012E19"/>
    <w:rsid w:val="00016C54"/>
    <w:rsid w:val="000206E2"/>
    <w:rsid w:val="00021955"/>
    <w:rsid w:val="00026FB7"/>
    <w:rsid w:val="00027A07"/>
    <w:rsid w:val="00031C48"/>
    <w:rsid w:val="000335B9"/>
    <w:rsid w:val="0003467A"/>
    <w:rsid w:val="00050260"/>
    <w:rsid w:val="00053799"/>
    <w:rsid w:val="00053A33"/>
    <w:rsid w:val="00057493"/>
    <w:rsid w:val="0006104E"/>
    <w:rsid w:val="00065BB6"/>
    <w:rsid w:val="00071C5D"/>
    <w:rsid w:val="00072E9C"/>
    <w:rsid w:val="0007671E"/>
    <w:rsid w:val="00077CCC"/>
    <w:rsid w:val="000826DF"/>
    <w:rsid w:val="00083644"/>
    <w:rsid w:val="00090FC1"/>
    <w:rsid w:val="00092CE0"/>
    <w:rsid w:val="00093D10"/>
    <w:rsid w:val="000943A2"/>
    <w:rsid w:val="000957A6"/>
    <w:rsid w:val="00097585"/>
    <w:rsid w:val="000A30CA"/>
    <w:rsid w:val="000A3FD2"/>
    <w:rsid w:val="000A55D2"/>
    <w:rsid w:val="000B149F"/>
    <w:rsid w:val="000B2847"/>
    <w:rsid w:val="000B586B"/>
    <w:rsid w:val="000C1B4C"/>
    <w:rsid w:val="000C694B"/>
    <w:rsid w:val="000D06AD"/>
    <w:rsid w:val="000D51CF"/>
    <w:rsid w:val="000E0373"/>
    <w:rsid w:val="000E4C95"/>
    <w:rsid w:val="000F157D"/>
    <w:rsid w:val="000F264C"/>
    <w:rsid w:val="000F4573"/>
    <w:rsid w:val="000F6F69"/>
    <w:rsid w:val="000F74A3"/>
    <w:rsid w:val="000F7AF9"/>
    <w:rsid w:val="001009E3"/>
    <w:rsid w:val="0010128A"/>
    <w:rsid w:val="001043E9"/>
    <w:rsid w:val="00107EA3"/>
    <w:rsid w:val="00110E72"/>
    <w:rsid w:val="00121CD2"/>
    <w:rsid w:val="00125525"/>
    <w:rsid w:val="00130FBE"/>
    <w:rsid w:val="00131025"/>
    <w:rsid w:val="001341EB"/>
    <w:rsid w:val="00146289"/>
    <w:rsid w:val="001471D1"/>
    <w:rsid w:val="0014788D"/>
    <w:rsid w:val="00152340"/>
    <w:rsid w:val="00157767"/>
    <w:rsid w:val="0016095D"/>
    <w:rsid w:val="00162FDD"/>
    <w:rsid w:val="0016647E"/>
    <w:rsid w:val="0017172E"/>
    <w:rsid w:val="00173907"/>
    <w:rsid w:val="00175EA5"/>
    <w:rsid w:val="00181C82"/>
    <w:rsid w:val="00186AB4"/>
    <w:rsid w:val="00187BAA"/>
    <w:rsid w:val="00193265"/>
    <w:rsid w:val="00197321"/>
    <w:rsid w:val="001977D3"/>
    <w:rsid w:val="001A0C23"/>
    <w:rsid w:val="001A1D84"/>
    <w:rsid w:val="001A2846"/>
    <w:rsid w:val="001A2F6B"/>
    <w:rsid w:val="001B2784"/>
    <w:rsid w:val="001B68AB"/>
    <w:rsid w:val="001C02E6"/>
    <w:rsid w:val="001C250A"/>
    <w:rsid w:val="001C2949"/>
    <w:rsid w:val="001D3EA7"/>
    <w:rsid w:val="001D4C00"/>
    <w:rsid w:val="001E030F"/>
    <w:rsid w:val="001E32F0"/>
    <w:rsid w:val="001E5838"/>
    <w:rsid w:val="001E5D0F"/>
    <w:rsid w:val="001E6EAD"/>
    <w:rsid w:val="001F0B6C"/>
    <w:rsid w:val="001F637D"/>
    <w:rsid w:val="001F7664"/>
    <w:rsid w:val="002003E0"/>
    <w:rsid w:val="00202714"/>
    <w:rsid w:val="002048F8"/>
    <w:rsid w:val="0020517E"/>
    <w:rsid w:val="00207BBB"/>
    <w:rsid w:val="0021087A"/>
    <w:rsid w:val="002113FD"/>
    <w:rsid w:val="002170BF"/>
    <w:rsid w:val="00220DC7"/>
    <w:rsid w:val="002239B2"/>
    <w:rsid w:val="002324B8"/>
    <w:rsid w:val="00236D22"/>
    <w:rsid w:val="002375E7"/>
    <w:rsid w:val="00237C1B"/>
    <w:rsid w:val="00242BDD"/>
    <w:rsid w:val="00251C82"/>
    <w:rsid w:val="002546E2"/>
    <w:rsid w:val="00254C44"/>
    <w:rsid w:val="00255783"/>
    <w:rsid w:val="0025615F"/>
    <w:rsid w:val="00260886"/>
    <w:rsid w:val="00261575"/>
    <w:rsid w:val="002647AA"/>
    <w:rsid w:val="00264ED1"/>
    <w:rsid w:val="0026509A"/>
    <w:rsid w:val="00267788"/>
    <w:rsid w:val="00273C89"/>
    <w:rsid w:val="0028076F"/>
    <w:rsid w:val="00280867"/>
    <w:rsid w:val="0028344A"/>
    <w:rsid w:val="002835EA"/>
    <w:rsid w:val="002845E6"/>
    <w:rsid w:val="0028604A"/>
    <w:rsid w:val="002907F0"/>
    <w:rsid w:val="00293ED5"/>
    <w:rsid w:val="00294C84"/>
    <w:rsid w:val="00297512"/>
    <w:rsid w:val="002A1A82"/>
    <w:rsid w:val="002A29F4"/>
    <w:rsid w:val="002A56F5"/>
    <w:rsid w:val="002B2024"/>
    <w:rsid w:val="002B2C60"/>
    <w:rsid w:val="002B5ADB"/>
    <w:rsid w:val="002C0F2B"/>
    <w:rsid w:val="002C6D59"/>
    <w:rsid w:val="002D3BB9"/>
    <w:rsid w:val="002D4E1B"/>
    <w:rsid w:val="002D5513"/>
    <w:rsid w:val="002D637A"/>
    <w:rsid w:val="002E2D22"/>
    <w:rsid w:val="002E3EF0"/>
    <w:rsid w:val="002E74E9"/>
    <w:rsid w:val="002F09E9"/>
    <w:rsid w:val="002F48B1"/>
    <w:rsid w:val="00311A8A"/>
    <w:rsid w:val="00313FE4"/>
    <w:rsid w:val="00324EE0"/>
    <w:rsid w:val="00340638"/>
    <w:rsid w:val="00350355"/>
    <w:rsid w:val="003520DD"/>
    <w:rsid w:val="00354E8A"/>
    <w:rsid w:val="003604EC"/>
    <w:rsid w:val="00361D22"/>
    <w:rsid w:val="00363B0A"/>
    <w:rsid w:val="00363E86"/>
    <w:rsid w:val="003655B5"/>
    <w:rsid w:val="00366639"/>
    <w:rsid w:val="00370255"/>
    <w:rsid w:val="00370AA8"/>
    <w:rsid w:val="00371124"/>
    <w:rsid w:val="00373836"/>
    <w:rsid w:val="00376DA6"/>
    <w:rsid w:val="00377ACD"/>
    <w:rsid w:val="003821C9"/>
    <w:rsid w:val="00386BB7"/>
    <w:rsid w:val="003931E0"/>
    <w:rsid w:val="00397382"/>
    <w:rsid w:val="003A56EE"/>
    <w:rsid w:val="003B6DE4"/>
    <w:rsid w:val="003D097C"/>
    <w:rsid w:val="003E0086"/>
    <w:rsid w:val="003E3B40"/>
    <w:rsid w:val="003E5935"/>
    <w:rsid w:val="00406EA1"/>
    <w:rsid w:val="00406F33"/>
    <w:rsid w:val="00411A1F"/>
    <w:rsid w:val="0041243C"/>
    <w:rsid w:val="0041701E"/>
    <w:rsid w:val="00420F7C"/>
    <w:rsid w:val="0042107A"/>
    <w:rsid w:val="004224F1"/>
    <w:rsid w:val="004279A6"/>
    <w:rsid w:val="00431781"/>
    <w:rsid w:val="00437AD0"/>
    <w:rsid w:val="0045104B"/>
    <w:rsid w:val="00451620"/>
    <w:rsid w:val="00452EF1"/>
    <w:rsid w:val="00463834"/>
    <w:rsid w:val="004675F1"/>
    <w:rsid w:val="004721AE"/>
    <w:rsid w:val="00473242"/>
    <w:rsid w:val="004756E9"/>
    <w:rsid w:val="0048175C"/>
    <w:rsid w:val="00483C14"/>
    <w:rsid w:val="004922C2"/>
    <w:rsid w:val="00494C2B"/>
    <w:rsid w:val="004959BA"/>
    <w:rsid w:val="0049634F"/>
    <w:rsid w:val="004A0964"/>
    <w:rsid w:val="004A16C6"/>
    <w:rsid w:val="004A2E2D"/>
    <w:rsid w:val="004A7ADD"/>
    <w:rsid w:val="004B0FA3"/>
    <w:rsid w:val="004C51DB"/>
    <w:rsid w:val="004C7637"/>
    <w:rsid w:val="004D27DC"/>
    <w:rsid w:val="004D49F7"/>
    <w:rsid w:val="004D686E"/>
    <w:rsid w:val="004E0E6D"/>
    <w:rsid w:val="004E47C2"/>
    <w:rsid w:val="004F200C"/>
    <w:rsid w:val="004F264A"/>
    <w:rsid w:val="004F3C8E"/>
    <w:rsid w:val="004F71CC"/>
    <w:rsid w:val="004F7C55"/>
    <w:rsid w:val="005039AD"/>
    <w:rsid w:val="005055D2"/>
    <w:rsid w:val="0050585A"/>
    <w:rsid w:val="00506AB5"/>
    <w:rsid w:val="00510538"/>
    <w:rsid w:val="00512975"/>
    <w:rsid w:val="00517B2E"/>
    <w:rsid w:val="00521254"/>
    <w:rsid w:val="00524B54"/>
    <w:rsid w:val="005313F1"/>
    <w:rsid w:val="00533231"/>
    <w:rsid w:val="00541676"/>
    <w:rsid w:val="00553693"/>
    <w:rsid w:val="00557F7C"/>
    <w:rsid w:val="00562CE6"/>
    <w:rsid w:val="00564DD2"/>
    <w:rsid w:val="005653FB"/>
    <w:rsid w:val="00576ADE"/>
    <w:rsid w:val="00576E64"/>
    <w:rsid w:val="00581551"/>
    <w:rsid w:val="00583E10"/>
    <w:rsid w:val="00586F50"/>
    <w:rsid w:val="005943FF"/>
    <w:rsid w:val="00594497"/>
    <w:rsid w:val="005A0368"/>
    <w:rsid w:val="005A3194"/>
    <w:rsid w:val="005A4365"/>
    <w:rsid w:val="005A503D"/>
    <w:rsid w:val="005A63DF"/>
    <w:rsid w:val="005B3247"/>
    <w:rsid w:val="005C2670"/>
    <w:rsid w:val="005C352D"/>
    <w:rsid w:val="005C66D9"/>
    <w:rsid w:val="005D770C"/>
    <w:rsid w:val="005D7ABF"/>
    <w:rsid w:val="005E014C"/>
    <w:rsid w:val="005E78F5"/>
    <w:rsid w:val="005F6327"/>
    <w:rsid w:val="00600580"/>
    <w:rsid w:val="00602655"/>
    <w:rsid w:val="006039C0"/>
    <w:rsid w:val="00606540"/>
    <w:rsid w:val="00631179"/>
    <w:rsid w:val="0063213B"/>
    <w:rsid w:val="006371CE"/>
    <w:rsid w:val="00642066"/>
    <w:rsid w:val="00654DB4"/>
    <w:rsid w:val="00665DC3"/>
    <w:rsid w:val="0066689B"/>
    <w:rsid w:val="006676CF"/>
    <w:rsid w:val="00670B3A"/>
    <w:rsid w:val="0067113D"/>
    <w:rsid w:val="0067240A"/>
    <w:rsid w:val="00677F4E"/>
    <w:rsid w:val="006812B0"/>
    <w:rsid w:val="00681E29"/>
    <w:rsid w:val="00694DD3"/>
    <w:rsid w:val="00696574"/>
    <w:rsid w:val="0069703F"/>
    <w:rsid w:val="00697868"/>
    <w:rsid w:val="006A04E4"/>
    <w:rsid w:val="006A0F43"/>
    <w:rsid w:val="006B0639"/>
    <w:rsid w:val="006B62ED"/>
    <w:rsid w:val="006C1831"/>
    <w:rsid w:val="006C1C08"/>
    <w:rsid w:val="006F0CAB"/>
    <w:rsid w:val="006F15DD"/>
    <w:rsid w:val="006F4DDA"/>
    <w:rsid w:val="006F58D6"/>
    <w:rsid w:val="00701DCC"/>
    <w:rsid w:val="00702484"/>
    <w:rsid w:val="007100CE"/>
    <w:rsid w:val="007102D2"/>
    <w:rsid w:val="00714611"/>
    <w:rsid w:val="007161EC"/>
    <w:rsid w:val="007165E3"/>
    <w:rsid w:val="007214B4"/>
    <w:rsid w:val="00722D0F"/>
    <w:rsid w:val="00723FEF"/>
    <w:rsid w:val="00724D95"/>
    <w:rsid w:val="00726A6A"/>
    <w:rsid w:val="00727FAB"/>
    <w:rsid w:val="00730CC1"/>
    <w:rsid w:val="00732513"/>
    <w:rsid w:val="0073287E"/>
    <w:rsid w:val="007425DB"/>
    <w:rsid w:val="00742E77"/>
    <w:rsid w:val="0074324F"/>
    <w:rsid w:val="00743DE5"/>
    <w:rsid w:val="00745C50"/>
    <w:rsid w:val="00746DA6"/>
    <w:rsid w:val="00754332"/>
    <w:rsid w:val="00760823"/>
    <w:rsid w:val="00762A02"/>
    <w:rsid w:val="007703E3"/>
    <w:rsid w:val="0077263D"/>
    <w:rsid w:val="00774883"/>
    <w:rsid w:val="007778EE"/>
    <w:rsid w:val="007A7198"/>
    <w:rsid w:val="007A7EBF"/>
    <w:rsid w:val="007B3B12"/>
    <w:rsid w:val="007C0BCD"/>
    <w:rsid w:val="007C250B"/>
    <w:rsid w:val="007C53BC"/>
    <w:rsid w:val="007D2DCD"/>
    <w:rsid w:val="007E3C8A"/>
    <w:rsid w:val="007E7D25"/>
    <w:rsid w:val="007F0C35"/>
    <w:rsid w:val="007F24EB"/>
    <w:rsid w:val="007F2E40"/>
    <w:rsid w:val="007F3DA2"/>
    <w:rsid w:val="007F463B"/>
    <w:rsid w:val="007F4C1C"/>
    <w:rsid w:val="007F5FFD"/>
    <w:rsid w:val="00803153"/>
    <w:rsid w:val="008100BA"/>
    <w:rsid w:val="00811658"/>
    <w:rsid w:val="0081439F"/>
    <w:rsid w:val="00826AD8"/>
    <w:rsid w:val="00827488"/>
    <w:rsid w:val="008332D2"/>
    <w:rsid w:val="00833BC1"/>
    <w:rsid w:val="00836D60"/>
    <w:rsid w:val="00840624"/>
    <w:rsid w:val="008414F6"/>
    <w:rsid w:val="00841DCD"/>
    <w:rsid w:val="00845CB4"/>
    <w:rsid w:val="008460FF"/>
    <w:rsid w:val="0084707D"/>
    <w:rsid w:val="008520E4"/>
    <w:rsid w:val="00855E1D"/>
    <w:rsid w:val="0085671C"/>
    <w:rsid w:val="008616EA"/>
    <w:rsid w:val="00862FC6"/>
    <w:rsid w:val="00867A29"/>
    <w:rsid w:val="00882790"/>
    <w:rsid w:val="00882C56"/>
    <w:rsid w:val="00885C64"/>
    <w:rsid w:val="008867AB"/>
    <w:rsid w:val="00895832"/>
    <w:rsid w:val="008A0CFE"/>
    <w:rsid w:val="008A7DF1"/>
    <w:rsid w:val="008A7E63"/>
    <w:rsid w:val="008B1DCD"/>
    <w:rsid w:val="008C1AE3"/>
    <w:rsid w:val="008C4CF7"/>
    <w:rsid w:val="008C5D89"/>
    <w:rsid w:val="008C7901"/>
    <w:rsid w:val="008D41A7"/>
    <w:rsid w:val="008D7198"/>
    <w:rsid w:val="008E7CC3"/>
    <w:rsid w:val="008F07E2"/>
    <w:rsid w:val="008F5CE7"/>
    <w:rsid w:val="00905C60"/>
    <w:rsid w:val="009070FF"/>
    <w:rsid w:val="00911A9E"/>
    <w:rsid w:val="009124B0"/>
    <w:rsid w:val="00927D0D"/>
    <w:rsid w:val="00931D08"/>
    <w:rsid w:val="00943010"/>
    <w:rsid w:val="00944607"/>
    <w:rsid w:val="0094692D"/>
    <w:rsid w:val="00950B72"/>
    <w:rsid w:val="009514CE"/>
    <w:rsid w:val="0095492D"/>
    <w:rsid w:val="009666DF"/>
    <w:rsid w:val="00967F29"/>
    <w:rsid w:val="00982916"/>
    <w:rsid w:val="00983F6C"/>
    <w:rsid w:val="009858C6"/>
    <w:rsid w:val="00991D65"/>
    <w:rsid w:val="00991E40"/>
    <w:rsid w:val="009A3467"/>
    <w:rsid w:val="009A5313"/>
    <w:rsid w:val="009A7E8A"/>
    <w:rsid w:val="009B0399"/>
    <w:rsid w:val="009B1C7E"/>
    <w:rsid w:val="009B2540"/>
    <w:rsid w:val="009C32D7"/>
    <w:rsid w:val="009C7243"/>
    <w:rsid w:val="009E17A7"/>
    <w:rsid w:val="009E3B95"/>
    <w:rsid w:val="009E513D"/>
    <w:rsid w:val="009F063A"/>
    <w:rsid w:val="009F1AC3"/>
    <w:rsid w:val="009F4DDC"/>
    <w:rsid w:val="00A04D4C"/>
    <w:rsid w:val="00A05A3A"/>
    <w:rsid w:val="00A109FC"/>
    <w:rsid w:val="00A115DC"/>
    <w:rsid w:val="00A11EFB"/>
    <w:rsid w:val="00A21A3A"/>
    <w:rsid w:val="00A2436B"/>
    <w:rsid w:val="00A30C8A"/>
    <w:rsid w:val="00A31450"/>
    <w:rsid w:val="00A32597"/>
    <w:rsid w:val="00A333E2"/>
    <w:rsid w:val="00A36636"/>
    <w:rsid w:val="00A468C2"/>
    <w:rsid w:val="00A47FBD"/>
    <w:rsid w:val="00A5002F"/>
    <w:rsid w:val="00A51960"/>
    <w:rsid w:val="00A63A60"/>
    <w:rsid w:val="00A65C0B"/>
    <w:rsid w:val="00A66BBB"/>
    <w:rsid w:val="00A67E4F"/>
    <w:rsid w:val="00A717A0"/>
    <w:rsid w:val="00A83D1D"/>
    <w:rsid w:val="00A90D03"/>
    <w:rsid w:val="00A96DDF"/>
    <w:rsid w:val="00A977DB"/>
    <w:rsid w:val="00AA00DF"/>
    <w:rsid w:val="00AA3E5B"/>
    <w:rsid w:val="00AA6992"/>
    <w:rsid w:val="00AB0F74"/>
    <w:rsid w:val="00AB56E9"/>
    <w:rsid w:val="00AB62AA"/>
    <w:rsid w:val="00AC3BF5"/>
    <w:rsid w:val="00AD1579"/>
    <w:rsid w:val="00AD4888"/>
    <w:rsid w:val="00AE0604"/>
    <w:rsid w:val="00AF2923"/>
    <w:rsid w:val="00AF4D95"/>
    <w:rsid w:val="00AF5B5D"/>
    <w:rsid w:val="00B02AD9"/>
    <w:rsid w:val="00B04391"/>
    <w:rsid w:val="00B06B10"/>
    <w:rsid w:val="00B15F0A"/>
    <w:rsid w:val="00B201DD"/>
    <w:rsid w:val="00B23684"/>
    <w:rsid w:val="00B247AE"/>
    <w:rsid w:val="00B24ECA"/>
    <w:rsid w:val="00B3180C"/>
    <w:rsid w:val="00B326A4"/>
    <w:rsid w:val="00B32B30"/>
    <w:rsid w:val="00B32F6B"/>
    <w:rsid w:val="00B362CD"/>
    <w:rsid w:val="00B412C8"/>
    <w:rsid w:val="00B41C3F"/>
    <w:rsid w:val="00B422ED"/>
    <w:rsid w:val="00B465A3"/>
    <w:rsid w:val="00B507D8"/>
    <w:rsid w:val="00B51D0D"/>
    <w:rsid w:val="00B55AE4"/>
    <w:rsid w:val="00B563FC"/>
    <w:rsid w:val="00B56ACD"/>
    <w:rsid w:val="00B600B6"/>
    <w:rsid w:val="00B62590"/>
    <w:rsid w:val="00B7721B"/>
    <w:rsid w:val="00B80513"/>
    <w:rsid w:val="00B8212A"/>
    <w:rsid w:val="00B82DCC"/>
    <w:rsid w:val="00B8593E"/>
    <w:rsid w:val="00B86C34"/>
    <w:rsid w:val="00BB2916"/>
    <w:rsid w:val="00BB2A8B"/>
    <w:rsid w:val="00BC18A7"/>
    <w:rsid w:val="00BC4DC8"/>
    <w:rsid w:val="00BC6579"/>
    <w:rsid w:val="00BC68F5"/>
    <w:rsid w:val="00BD2082"/>
    <w:rsid w:val="00BE21C7"/>
    <w:rsid w:val="00BE2C36"/>
    <w:rsid w:val="00BE5543"/>
    <w:rsid w:val="00BE6D39"/>
    <w:rsid w:val="00BE7CD5"/>
    <w:rsid w:val="00BF06F6"/>
    <w:rsid w:val="00BF1628"/>
    <w:rsid w:val="00BF4006"/>
    <w:rsid w:val="00BF6026"/>
    <w:rsid w:val="00C0186E"/>
    <w:rsid w:val="00C030C8"/>
    <w:rsid w:val="00C17F16"/>
    <w:rsid w:val="00C22045"/>
    <w:rsid w:val="00C272A1"/>
    <w:rsid w:val="00C27EC8"/>
    <w:rsid w:val="00C33FCE"/>
    <w:rsid w:val="00C360F6"/>
    <w:rsid w:val="00C3631F"/>
    <w:rsid w:val="00C36C32"/>
    <w:rsid w:val="00C40C76"/>
    <w:rsid w:val="00C46ADC"/>
    <w:rsid w:val="00C549EF"/>
    <w:rsid w:val="00C551DB"/>
    <w:rsid w:val="00C569D8"/>
    <w:rsid w:val="00C63EFB"/>
    <w:rsid w:val="00C668B8"/>
    <w:rsid w:val="00C67940"/>
    <w:rsid w:val="00C72A20"/>
    <w:rsid w:val="00C74728"/>
    <w:rsid w:val="00C77876"/>
    <w:rsid w:val="00C836E7"/>
    <w:rsid w:val="00C9287F"/>
    <w:rsid w:val="00C956B9"/>
    <w:rsid w:val="00CA02B0"/>
    <w:rsid w:val="00CA2D6D"/>
    <w:rsid w:val="00CA6647"/>
    <w:rsid w:val="00CA74D3"/>
    <w:rsid w:val="00CB23F7"/>
    <w:rsid w:val="00CB413C"/>
    <w:rsid w:val="00CB63D2"/>
    <w:rsid w:val="00CC2AA2"/>
    <w:rsid w:val="00CC4CF8"/>
    <w:rsid w:val="00CC64E9"/>
    <w:rsid w:val="00CD289A"/>
    <w:rsid w:val="00CD5F9B"/>
    <w:rsid w:val="00CE300A"/>
    <w:rsid w:val="00CE57C8"/>
    <w:rsid w:val="00CF17A3"/>
    <w:rsid w:val="00CF5D27"/>
    <w:rsid w:val="00D122DC"/>
    <w:rsid w:val="00D20E80"/>
    <w:rsid w:val="00D2260F"/>
    <w:rsid w:val="00D264EA"/>
    <w:rsid w:val="00D34C87"/>
    <w:rsid w:val="00D42C13"/>
    <w:rsid w:val="00D449DB"/>
    <w:rsid w:val="00D46A55"/>
    <w:rsid w:val="00D503CF"/>
    <w:rsid w:val="00D51C4F"/>
    <w:rsid w:val="00D60F18"/>
    <w:rsid w:val="00D71143"/>
    <w:rsid w:val="00D76AF5"/>
    <w:rsid w:val="00D914EA"/>
    <w:rsid w:val="00D921D2"/>
    <w:rsid w:val="00D9628A"/>
    <w:rsid w:val="00DA134D"/>
    <w:rsid w:val="00DB1748"/>
    <w:rsid w:val="00DC298A"/>
    <w:rsid w:val="00DD5996"/>
    <w:rsid w:val="00DE2C57"/>
    <w:rsid w:val="00DE68E2"/>
    <w:rsid w:val="00E22BA9"/>
    <w:rsid w:val="00E25002"/>
    <w:rsid w:val="00E31203"/>
    <w:rsid w:val="00E42196"/>
    <w:rsid w:val="00E442C8"/>
    <w:rsid w:val="00E51BD1"/>
    <w:rsid w:val="00E54254"/>
    <w:rsid w:val="00E62DE2"/>
    <w:rsid w:val="00E65988"/>
    <w:rsid w:val="00E66B56"/>
    <w:rsid w:val="00E66E43"/>
    <w:rsid w:val="00E675F0"/>
    <w:rsid w:val="00E72D98"/>
    <w:rsid w:val="00E7499E"/>
    <w:rsid w:val="00E82ECD"/>
    <w:rsid w:val="00E9111E"/>
    <w:rsid w:val="00E92342"/>
    <w:rsid w:val="00E94325"/>
    <w:rsid w:val="00E973E9"/>
    <w:rsid w:val="00EB2683"/>
    <w:rsid w:val="00EB5B66"/>
    <w:rsid w:val="00EB6D7E"/>
    <w:rsid w:val="00EC2378"/>
    <w:rsid w:val="00EC33FC"/>
    <w:rsid w:val="00ED05E1"/>
    <w:rsid w:val="00ED3587"/>
    <w:rsid w:val="00ED3E03"/>
    <w:rsid w:val="00ED4B99"/>
    <w:rsid w:val="00ED59C8"/>
    <w:rsid w:val="00ED6502"/>
    <w:rsid w:val="00EE0895"/>
    <w:rsid w:val="00EE6232"/>
    <w:rsid w:val="00EF09C2"/>
    <w:rsid w:val="00EF38E8"/>
    <w:rsid w:val="00EF4402"/>
    <w:rsid w:val="00EF5B23"/>
    <w:rsid w:val="00EF67B8"/>
    <w:rsid w:val="00F00B64"/>
    <w:rsid w:val="00F04E9B"/>
    <w:rsid w:val="00F16D9F"/>
    <w:rsid w:val="00F22F82"/>
    <w:rsid w:val="00F30AFC"/>
    <w:rsid w:val="00F327A8"/>
    <w:rsid w:val="00F3599A"/>
    <w:rsid w:val="00F4260A"/>
    <w:rsid w:val="00F42DB3"/>
    <w:rsid w:val="00F46B39"/>
    <w:rsid w:val="00F56B39"/>
    <w:rsid w:val="00F63D87"/>
    <w:rsid w:val="00F6579F"/>
    <w:rsid w:val="00F7064B"/>
    <w:rsid w:val="00F71348"/>
    <w:rsid w:val="00F71B01"/>
    <w:rsid w:val="00F75981"/>
    <w:rsid w:val="00F837D9"/>
    <w:rsid w:val="00F83AC5"/>
    <w:rsid w:val="00F83E7A"/>
    <w:rsid w:val="00F84EC0"/>
    <w:rsid w:val="00F86814"/>
    <w:rsid w:val="00F90B27"/>
    <w:rsid w:val="00F92C1A"/>
    <w:rsid w:val="00F937B7"/>
    <w:rsid w:val="00F95E58"/>
    <w:rsid w:val="00F9772A"/>
    <w:rsid w:val="00F97CED"/>
    <w:rsid w:val="00FA7DD3"/>
    <w:rsid w:val="00FB118C"/>
    <w:rsid w:val="00FB12C3"/>
    <w:rsid w:val="00FB447F"/>
    <w:rsid w:val="00FB61B4"/>
    <w:rsid w:val="00FB6320"/>
    <w:rsid w:val="00FB6E8C"/>
    <w:rsid w:val="00FC2DDF"/>
    <w:rsid w:val="00FC47AE"/>
    <w:rsid w:val="00FC518F"/>
    <w:rsid w:val="00FD40CE"/>
    <w:rsid w:val="00FD4336"/>
    <w:rsid w:val="00FD768E"/>
    <w:rsid w:val="00FE6790"/>
    <w:rsid w:val="00FE7D7A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57F0110-5D85-4A7B-9044-203DF10D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C2DD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4D686E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1179"/>
    <w:pPr>
      <w:keepNext/>
      <w:keepLines/>
      <w:spacing w:before="40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48B1"/>
    <w:rPr>
      <w:color w:val="0066CC"/>
      <w:u w:val="single"/>
    </w:rPr>
  </w:style>
  <w:style w:type="character" w:customStyle="1" w:styleId="a4">
    <w:name w:val="Сноска_"/>
    <w:basedOn w:val="a0"/>
    <w:link w:val="a5"/>
    <w:rsid w:val="002F48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2F48B1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character" w:customStyle="1" w:styleId="a6">
    <w:name w:val="Основной текст_"/>
    <w:basedOn w:val="a0"/>
    <w:link w:val="4"/>
    <w:rsid w:val="002F48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u w:val="none"/>
    </w:rPr>
  </w:style>
  <w:style w:type="character" w:customStyle="1" w:styleId="1ptExact">
    <w:name w:val="Основной текст + Интервал 1 pt Exact"/>
    <w:basedOn w:val="a6"/>
    <w:rsid w:val="002F48B1"/>
    <w:rPr>
      <w:rFonts w:ascii="Times New Roman" w:eastAsia="Times New Roman" w:hAnsi="Times New Roman" w:cs="Times New Roman"/>
      <w:color w:val="000000"/>
      <w:spacing w:val="29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Exact0">
    <w:name w:val="Подпись к картинке Exact"/>
    <w:basedOn w:val="a0"/>
    <w:link w:val="a7"/>
    <w:rsid w:val="002F48B1"/>
    <w:rPr>
      <w:rFonts w:ascii="Arial" w:eastAsia="Arial" w:hAnsi="Arial" w:cs="Arial"/>
      <w:spacing w:val="-4"/>
      <w:sz w:val="8"/>
      <w:szCs w:val="8"/>
      <w:shd w:val="clear" w:color="auto" w:fill="FFFFFF"/>
    </w:rPr>
  </w:style>
  <w:style w:type="character" w:customStyle="1" w:styleId="a8">
    <w:name w:val="Колонтитул_"/>
    <w:basedOn w:val="a0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8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6"/>
    <w:rsid w:val="002F48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basedOn w:val="a6"/>
    <w:rsid w:val="002F48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75pt">
    <w:name w:val="Основной текст + 7;5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0pt0">
    <w:name w:val="Основной текст + 10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pt1">
    <w:name w:val="Основной текст + 10 pt;Курсив"/>
    <w:basedOn w:val="a6"/>
    <w:rsid w:val="002F48B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Sylfaen8pt">
    <w:name w:val="Основной текст + Sylfaen;8 pt"/>
    <w:basedOn w:val="a6"/>
    <w:rsid w:val="002F48B1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a">
    <w:name w:val="Основной текст + Курсив"/>
    <w:basedOn w:val="a6"/>
    <w:rsid w:val="002F48B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Sylfaen">
    <w:name w:val="Основной текст + Sylfaen;Курсив"/>
    <w:basedOn w:val="a6"/>
    <w:rsid w:val="002F48B1"/>
    <w:rPr>
      <w:rFonts w:ascii="Sylfaen" w:eastAsia="Sylfaen" w:hAnsi="Sylfaen" w:cs="Sylfae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F48B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95pt120">
    <w:name w:val="Основной текст (2) + 9;5 pt;Полужирный;Масштаб 120%"/>
    <w:basedOn w:val="20"/>
    <w:rsid w:val="002F48B1"/>
    <w:rPr>
      <w:rFonts w:ascii="Times New Roman" w:eastAsia="Times New Roman" w:hAnsi="Times New Roman" w:cs="Times New Roman"/>
      <w:b/>
      <w:bCs/>
      <w:color w:val="000000"/>
      <w:spacing w:val="0"/>
      <w:w w:val="12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0"/>
    <w:rsid w:val="002F48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6"/>
    <w:rsid w:val="002F48B1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2F48B1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2Sylfaen13pt">
    <w:name w:val="Заголовок №2 + Sylfaen;13 pt"/>
    <w:basedOn w:val="22"/>
    <w:rsid w:val="002F48B1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b">
    <w:name w:val="Основной текст + Полужирный;Курсив"/>
    <w:basedOn w:val="a6"/>
    <w:rsid w:val="002F48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Calibri4pt">
    <w:name w:val="Основной текст + Calibri;4 pt"/>
    <w:basedOn w:val="a6"/>
    <w:rsid w:val="002F48B1"/>
    <w:rPr>
      <w:rFonts w:ascii="Calibri" w:eastAsia="Calibri" w:hAnsi="Calibri" w:cs="Calibri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Оглавление (2)_"/>
    <w:basedOn w:val="a0"/>
    <w:link w:val="25"/>
    <w:rsid w:val="002F48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главление (3)_"/>
    <w:basedOn w:val="a0"/>
    <w:link w:val="30"/>
    <w:rsid w:val="002F48B1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40">
    <w:name w:val="Оглавление (4)_"/>
    <w:basedOn w:val="a0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Sylfaen">
    <w:name w:val="Оглавление (4) + Sylfaen"/>
    <w:basedOn w:val="40"/>
    <w:rsid w:val="002F48B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Оглавление (4)"/>
    <w:basedOn w:val="40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c">
    <w:name w:val="Оглавление_"/>
    <w:basedOn w:val="a0"/>
    <w:link w:val="ad"/>
    <w:rsid w:val="002F48B1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Sylfaen65pt">
    <w:name w:val="Оглавление + Sylfaen;6;5 pt"/>
    <w:basedOn w:val="ac"/>
    <w:rsid w:val="002F48B1"/>
    <w:rPr>
      <w:rFonts w:ascii="Sylfaen" w:eastAsia="Sylfaen" w:hAnsi="Sylfaen" w:cs="Sylfae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TimesNewRoman4pt">
    <w:name w:val="Оглавление + Times New Roman;4 pt"/>
    <w:basedOn w:val="ac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5">
    <w:name w:val="Оглавление (5)_"/>
    <w:basedOn w:val="a0"/>
    <w:link w:val="50"/>
    <w:rsid w:val="002F48B1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2F48B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42">
    <w:name w:val="Основной текст (4)_"/>
    <w:basedOn w:val="a0"/>
    <w:link w:val="43"/>
    <w:rsid w:val="002F48B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2F48B1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5Sylfaen75pt">
    <w:name w:val="Основной текст (5) + Sylfaen;7;5 pt;Курсив"/>
    <w:basedOn w:val="51"/>
    <w:rsid w:val="002F48B1"/>
    <w:rPr>
      <w:rFonts w:ascii="Sylfaen" w:eastAsia="Sylfaen" w:hAnsi="Sylfaen" w:cs="Sylfae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0">
    <w:name w:val="Основной текст (6)"/>
    <w:basedOn w:val="6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4pt">
    <w:name w:val="Основной текст + 14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2F48B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Подпись к картинке (2)_"/>
    <w:basedOn w:val="a0"/>
    <w:link w:val="27"/>
    <w:rsid w:val="002F48B1"/>
    <w:rPr>
      <w:rFonts w:ascii="Impact" w:eastAsia="Impact" w:hAnsi="Impact" w:cs="Impact"/>
      <w:sz w:val="38"/>
      <w:szCs w:val="38"/>
      <w:shd w:val="clear" w:color="auto" w:fill="FFFFFF"/>
    </w:rPr>
  </w:style>
  <w:style w:type="character" w:customStyle="1" w:styleId="14pt0">
    <w:name w:val="Колонтитул + 14 pt"/>
    <w:basedOn w:val="a8"/>
    <w:rsid w:val="002F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Подпись к картинке (3)_"/>
    <w:basedOn w:val="a0"/>
    <w:link w:val="34"/>
    <w:rsid w:val="002F48B1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44">
    <w:name w:val="Подпись к картинке (4)_"/>
    <w:basedOn w:val="a0"/>
    <w:link w:val="45"/>
    <w:rsid w:val="002F48B1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Sylfaen105pt">
    <w:name w:val="Основной текст + Sylfaen;10;5 pt;Курсив"/>
    <w:basedOn w:val="a6"/>
    <w:rsid w:val="002F48B1"/>
    <w:rPr>
      <w:rFonts w:ascii="Sylfaen" w:eastAsia="Sylfaen" w:hAnsi="Sylfaen" w:cs="Sylfae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Impact4pt">
    <w:name w:val="Основной текст + Impact;4 pt"/>
    <w:basedOn w:val="a6"/>
    <w:rsid w:val="002F48B1"/>
    <w:rPr>
      <w:rFonts w:ascii="Impact" w:eastAsia="Impact" w:hAnsi="Impact" w:cs="Impact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5pt">
    <w:name w:val="Основной текст + 4;5 pt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ae">
    <w:name w:val="Подпись к таблице_"/>
    <w:basedOn w:val="a0"/>
    <w:link w:val="af"/>
    <w:rsid w:val="002F48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LucidaSansUnicode14pt0pt">
    <w:name w:val="Основной текст + Lucida Sans Unicode;14 pt;Интервал 0 pt"/>
    <w:basedOn w:val="a6"/>
    <w:rsid w:val="002F48B1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4pt0pt">
    <w:name w:val="Основной текст + 14 pt;Полужирный;Интервал 0 pt"/>
    <w:basedOn w:val="a6"/>
    <w:rsid w:val="002F48B1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0">
    <w:name w:val="Основной текст + Полужирный"/>
    <w:basedOn w:val="a6"/>
    <w:rsid w:val="002F48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Sylfaen0">
    <w:name w:val="Основной текст + Sylfaen"/>
    <w:basedOn w:val="a6"/>
    <w:rsid w:val="002F48B1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rialNarrow11pt">
    <w:name w:val="Основной текст + Arial Narrow;11 pt;Полужирный"/>
    <w:basedOn w:val="a6"/>
    <w:rsid w:val="002F48B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rialNarrow14pt">
    <w:name w:val="Основной текст + Arial Narrow;14 pt"/>
    <w:basedOn w:val="a6"/>
    <w:rsid w:val="002F48B1"/>
    <w:rPr>
      <w:rFonts w:ascii="Arial Narrow" w:eastAsia="Arial Narrow" w:hAnsi="Arial Narrow" w:cs="Arial Narrow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9pt-1pt">
    <w:name w:val="Основной текст + 9 pt;Полужирный;Курсив;Интервал -1 pt"/>
    <w:basedOn w:val="a6"/>
    <w:rsid w:val="002F48B1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CordiaUPC18pt">
    <w:name w:val="Основной текст + CordiaUPC;18 pt;Полужирный"/>
    <w:basedOn w:val="a6"/>
    <w:rsid w:val="002F48B1"/>
    <w:rPr>
      <w:rFonts w:ascii="CordiaUPC" w:eastAsia="CordiaUPC" w:hAnsi="CordiaUPC" w:cs="CordiaUPC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rialNarrow115pt">
    <w:name w:val="Основной текст + Arial Narrow;11;5 pt;Полужирный"/>
    <w:basedOn w:val="a6"/>
    <w:rsid w:val="002F48B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;Курсив"/>
    <w:basedOn w:val="a6"/>
    <w:rsid w:val="002F48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6pt0pt">
    <w:name w:val="Основной текст + 16 pt;Интервал 0 pt"/>
    <w:basedOn w:val="a6"/>
    <w:rsid w:val="002F48B1"/>
    <w:rPr>
      <w:rFonts w:ascii="Times New Roman" w:eastAsia="Times New Roman" w:hAnsi="Times New Roman" w:cs="Times New Roman"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35">
    <w:name w:val="Заголовок №3_"/>
    <w:basedOn w:val="a0"/>
    <w:link w:val="36"/>
    <w:rsid w:val="002F48B1"/>
    <w:rPr>
      <w:rFonts w:ascii="Sylfaen" w:eastAsia="Sylfaen" w:hAnsi="Sylfaen" w:cs="Sylfaen"/>
      <w:spacing w:val="10"/>
      <w:sz w:val="32"/>
      <w:szCs w:val="32"/>
      <w:shd w:val="clear" w:color="auto" w:fill="FFFFFF"/>
    </w:rPr>
  </w:style>
  <w:style w:type="character" w:customStyle="1" w:styleId="Impact18pt">
    <w:name w:val="Основной текст + Impact;18 pt"/>
    <w:basedOn w:val="a6"/>
    <w:rsid w:val="002F48B1"/>
    <w:rPr>
      <w:rFonts w:ascii="Impact" w:eastAsia="Impact" w:hAnsi="Impact" w:cs="Impact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1pt70">
    <w:name w:val="Основной текст + Интервал 1 pt;Масштаб 70%"/>
    <w:basedOn w:val="a6"/>
    <w:rsid w:val="002F48B1"/>
    <w:rPr>
      <w:rFonts w:ascii="Times New Roman" w:eastAsia="Times New Roman" w:hAnsi="Times New Roman" w:cs="Times New Roman"/>
      <w:color w:val="000000"/>
      <w:spacing w:val="20"/>
      <w:w w:val="7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7">
    <w:name w:val="Основной текст3"/>
    <w:basedOn w:val="a6"/>
    <w:rsid w:val="002F48B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5">
    <w:name w:val="Сноска"/>
    <w:basedOn w:val="a"/>
    <w:link w:val="a4"/>
    <w:rsid w:val="002F48B1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2">
    <w:name w:val="Заголовок №1"/>
    <w:basedOn w:val="a"/>
    <w:link w:val="11"/>
    <w:rsid w:val="002F48B1"/>
    <w:pPr>
      <w:shd w:val="clear" w:color="auto" w:fill="FFFFFF"/>
      <w:spacing w:after="240" w:line="490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0"/>
      <w:szCs w:val="30"/>
      <w:lang w:eastAsia="en-US" w:bidi="ar-SA"/>
    </w:rPr>
  </w:style>
  <w:style w:type="paragraph" w:customStyle="1" w:styleId="4">
    <w:name w:val="Основной текст4"/>
    <w:basedOn w:val="a"/>
    <w:link w:val="a6"/>
    <w:rsid w:val="002F48B1"/>
    <w:pPr>
      <w:shd w:val="clear" w:color="auto" w:fill="FFFFFF"/>
      <w:spacing w:before="240" w:line="0" w:lineRule="atLeast"/>
      <w:ind w:hanging="46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a7">
    <w:name w:val="Подпись к картинке"/>
    <w:basedOn w:val="a"/>
    <w:link w:val="Exact0"/>
    <w:rsid w:val="002F48B1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-4"/>
      <w:sz w:val="8"/>
      <w:szCs w:val="8"/>
      <w:lang w:eastAsia="en-US" w:bidi="ar-SA"/>
    </w:rPr>
  </w:style>
  <w:style w:type="paragraph" w:customStyle="1" w:styleId="21">
    <w:name w:val="Основной текст (2)"/>
    <w:basedOn w:val="a"/>
    <w:link w:val="20"/>
    <w:rsid w:val="002F48B1"/>
    <w:pPr>
      <w:shd w:val="clear" w:color="auto" w:fill="FFFFFF"/>
      <w:spacing w:after="2220" w:line="36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3">
    <w:name w:val="Заголовок №2"/>
    <w:basedOn w:val="a"/>
    <w:link w:val="22"/>
    <w:rsid w:val="002F48B1"/>
    <w:pPr>
      <w:shd w:val="clear" w:color="auto" w:fill="FFFFFF"/>
      <w:spacing w:line="317" w:lineRule="exact"/>
      <w:jc w:val="both"/>
      <w:outlineLvl w:val="1"/>
    </w:pPr>
    <w:rPr>
      <w:rFonts w:ascii="Impact" w:eastAsia="Impact" w:hAnsi="Impact" w:cs="Impact"/>
      <w:color w:val="auto"/>
      <w:sz w:val="28"/>
      <w:szCs w:val="28"/>
      <w:lang w:eastAsia="en-US" w:bidi="ar-SA"/>
    </w:rPr>
  </w:style>
  <w:style w:type="paragraph" w:customStyle="1" w:styleId="25">
    <w:name w:val="Оглавление (2)"/>
    <w:basedOn w:val="a"/>
    <w:link w:val="24"/>
    <w:rsid w:val="002F48B1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0">
    <w:name w:val="Оглавление (3)"/>
    <w:basedOn w:val="a"/>
    <w:link w:val="3"/>
    <w:rsid w:val="002F48B1"/>
    <w:pPr>
      <w:shd w:val="clear" w:color="auto" w:fill="FFFFFF"/>
      <w:spacing w:before="240" w:line="106" w:lineRule="exact"/>
      <w:jc w:val="both"/>
    </w:pPr>
    <w:rPr>
      <w:rFonts w:ascii="Times New Roman" w:eastAsia="Times New Roman" w:hAnsi="Times New Roman" w:cs="Times New Roman"/>
      <w:color w:val="auto"/>
      <w:sz w:val="9"/>
      <w:szCs w:val="9"/>
      <w:lang w:eastAsia="en-US" w:bidi="ar-SA"/>
    </w:rPr>
  </w:style>
  <w:style w:type="paragraph" w:customStyle="1" w:styleId="ad">
    <w:name w:val="Оглавление"/>
    <w:basedOn w:val="a"/>
    <w:link w:val="ac"/>
    <w:rsid w:val="002F48B1"/>
    <w:pPr>
      <w:shd w:val="clear" w:color="auto" w:fill="FFFFFF"/>
      <w:spacing w:before="240" w:line="346" w:lineRule="exact"/>
      <w:ind w:firstLine="1000"/>
    </w:pPr>
    <w:rPr>
      <w:rFonts w:ascii="Arial" w:eastAsia="Arial" w:hAnsi="Arial" w:cs="Arial"/>
      <w:color w:val="auto"/>
      <w:sz w:val="11"/>
      <w:szCs w:val="11"/>
      <w:lang w:eastAsia="en-US" w:bidi="ar-SA"/>
    </w:rPr>
  </w:style>
  <w:style w:type="paragraph" w:customStyle="1" w:styleId="50">
    <w:name w:val="Оглавление (5)"/>
    <w:basedOn w:val="a"/>
    <w:link w:val="5"/>
    <w:rsid w:val="002F48B1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color w:val="auto"/>
      <w:sz w:val="10"/>
      <w:szCs w:val="10"/>
      <w:lang w:eastAsia="en-US" w:bidi="ar-SA"/>
    </w:rPr>
  </w:style>
  <w:style w:type="paragraph" w:customStyle="1" w:styleId="32">
    <w:name w:val="Основной текст (3)"/>
    <w:basedOn w:val="a"/>
    <w:link w:val="31"/>
    <w:rsid w:val="002F48B1"/>
    <w:pPr>
      <w:shd w:val="clear" w:color="auto" w:fill="FFFFFF"/>
      <w:spacing w:line="125" w:lineRule="exact"/>
      <w:jc w:val="center"/>
    </w:pPr>
    <w:rPr>
      <w:rFonts w:ascii="Times New Roman" w:eastAsia="Times New Roman" w:hAnsi="Times New Roman" w:cs="Times New Roman"/>
      <w:color w:val="auto"/>
      <w:sz w:val="12"/>
      <w:szCs w:val="12"/>
      <w:lang w:eastAsia="en-US" w:bidi="ar-SA"/>
    </w:rPr>
  </w:style>
  <w:style w:type="paragraph" w:customStyle="1" w:styleId="43">
    <w:name w:val="Основной текст (4)"/>
    <w:basedOn w:val="a"/>
    <w:link w:val="42"/>
    <w:rsid w:val="002F48B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2">
    <w:name w:val="Основной текст (5)"/>
    <w:basedOn w:val="a"/>
    <w:link w:val="51"/>
    <w:rsid w:val="002F48B1"/>
    <w:pPr>
      <w:shd w:val="clear" w:color="auto" w:fill="FFFFFF"/>
      <w:spacing w:before="240" w:line="0" w:lineRule="atLeast"/>
      <w:jc w:val="both"/>
    </w:pPr>
    <w:rPr>
      <w:rFonts w:ascii="Arial" w:eastAsia="Arial" w:hAnsi="Arial" w:cs="Arial"/>
      <w:color w:val="auto"/>
      <w:sz w:val="11"/>
      <w:szCs w:val="11"/>
      <w:lang w:eastAsia="en-US" w:bidi="ar-SA"/>
    </w:rPr>
  </w:style>
  <w:style w:type="paragraph" w:customStyle="1" w:styleId="72">
    <w:name w:val="Основной текст (7)"/>
    <w:basedOn w:val="a"/>
    <w:link w:val="71"/>
    <w:rsid w:val="002F48B1"/>
    <w:pPr>
      <w:shd w:val="clear" w:color="auto" w:fill="FFFFFF"/>
      <w:spacing w:before="180" w:line="245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7">
    <w:name w:val="Подпись к картинке (2)"/>
    <w:basedOn w:val="a"/>
    <w:link w:val="26"/>
    <w:rsid w:val="002F48B1"/>
    <w:pPr>
      <w:shd w:val="clear" w:color="auto" w:fill="FFFFFF"/>
      <w:spacing w:line="0" w:lineRule="atLeast"/>
    </w:pPr>
    <w:rPr>
      <w:rFonts w:ascii="Impact" w:eastAsia="Impact" w:hAnsi="Impact" w:cs="Impact"/>
      <w:color w:val="auto"/>
      <w:sz w:val="38"/>
      <w:szCs w:val="38"/>
      <w:lang w:eastAsia="en-US" w:bidi="ar-SA"/>
    </w:rPr>
  </w:style>
  <w:style w:type="paragraph" w:customStyle="1" w:styleId="34">
    <w:name w:val="Подпись к картинке (3)"/>
    <w:basedOn w:val="a"/>
    <w:link w:val="33"/>
    <w:rsid w:val="002F48B1"/>
    <w:pPr>
      <w:shd w:val="clear" w:color="auto" w:fill="FFFFFF"/>
      <w:spacing w:line="106" w:lineRule="exact"/>
      <w:jc w:val="both"/>
    </w:pPr>
    <w:rPr>
      <w:rFonts w:ascii="Times New Roman" w:eastAsia="Times New Roman" w:hAnsi="Times New Roman" w:cs="Times New Roman"/>
      <w:color w:val="auto"/>
      <w:sz w:val="11"/>
      <w:szCs w:val="11"/>
      <w:lang w:eastAsia="en-US" w:bidi="ar-SA"/>
    </w:rPr>
  </w:style>
  <w:style w:type="paragraph" w:customStyle="1" w:styleId="45">
    <w:name w:val="Подпись к картинке (4)"/>
    <w:basedOn w:val="a"/>
    <w:link w:val="44"/>
    <w:rsid w:val="002F48B1"/>
    <w:pPr>
      <w:shd w:val="clear" w:color="auto" w:fill="FFFFFF"/>
      <w:spacing w:line="106" w:lineRule="exact"/>
      <w:jc w:val="both"/>
    </w:pPr>
    <w:rPr>
      <w:rFonts w:ascii="Times New Roman" w:eastAsia="Times New Roman" w:hAnsi="Times New Roman" w:cs="Times New Roman"/>
      <w:color w:val="auto"/>
      <w:sz w:val="11"/>
      <w:szCs w:val="11"/>
      <w:lang w:eastAsia="en-US" w:bidi="ar-SA"/>
    </w:rPr>
  </w:style>
  <w:style w:type="paragraph" w:customStyle="1" w:styleId="af">
    <w:name w:val="Подпись к таблице"/>
    <w:basedOn w:val="a"/>
    <w:link w:val="ae"/>
    <w:rsid w:val="002F48B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6">
    <w:name w:val="Заголовок №3"/>
    <w:basedOn w:val="a"/>
    <w:link w:val="35"/>
    <w:rsid w:val="002F48B1"/>
    <w:pPr>
      <w:shd w:val="clear" w:color="auto" w:fill="FFFFFF"/>
      <w:spacing w:after="720" w:line="0" w:lineRule="atLeast"/>
      <w:jc w:val="center"/>
      <w:outlineLvl w:val="2"/>
    </w:pPr>
    <w:rPr>
      <w:rFonts w:ascii="Sylfaen" w:eastAsia="Sylfaen" w:hAnsi="Sylfaen" w:cs="Sylfaen"/>
      <w:color w:val="auto"/>
      <w:spacing w:val="10"/>
      <w:sz w:val="32"/>
      <w:szCs w:val="32"/>
      <w:lang w:eastAsia="en-US" w:bidi="ar-SA"/>
    </w:rPr>
  </w:style>
  <w:style w:type="paragraph" w:styleId="af1">
    <w:name w:val="Balloon Text"/>
    <w:basedOn w:val="a"/>
    <w:link w:val="af2"/>
    <w:uiPriority w:val="99"/>
    <w:semiHidden/>
    <w:unhideWhenUsed/>
    <w:rsid w:val="002F48B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F48B1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f3">
    <w:name w:val="Normal (Web)"/>
    <w:basedOn w:val="a"/>
    <w:uiPriority w:val="99"/>
    <w:unhideWhenUsed/>
    <w:rsid w:val="002F48B1"/>
    <w:pPr>
      <w:widowControl/>
      <w:spacing w:before="100" w:after="119"/>
    </w:pPr>
    <w:rPr>
      <w:rFonts w:ascii="Times New Roman" w:eastAsia="Times New Roman" w:hAnsi="Times New Roman" w:cs="Times New Roman"/>
      <w:color w:val="auto"/>
      <w:lang w:eastAsia="zh-CN" w:bidi="ar-SA"/>
    </w:rPr>
  </w:style>
  <w:style w:type="paragraph" w:styleId="af4">
    <w:name w:val="No Spacing"/>
    <w:link w:val="af5"/>
    <w:qFormat/>
    <w:rsid w:val="002F48B1"/>
    <w:pPr>
      <w:spacing w:after="0" w:line="240" w:lineRule="auto"/>
    </w:pPr>
    <w:rPr>
      <w:rFonts w:ascii="Calibri" w:eastAsia="Calibri" w:hAnsi="Calibri" w:cs="Times New Roman"/>
    </w:rPr>
  </w:style>
  <w:style w:type="table" w:styleId="af6">
    <w:name w:val="Table Grid"/>
    <w:basedOn w:val="a1"/>
    <w:uiPriority w:val="39"/>
    <w:rsid w:val="00FC5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articletext">
    <w:name w:val="b-article__text"/>
    <w:basedOn w:val="a"/>
    <w:rsid w:val="00F42DB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7">
    <w:name w:val="Body Text"/>
    <w:basedOn w:val="a"/>
    <w:link w:val="af8"/>
    <w:uiPriority w:val="99"/>
    <w:rsid w:val="00F42DB3"/>
    <w:pPr>
      <w:widowControl/>
      <w:shd w:val="clear" w:color="auto" w:fill="FFFFFF"/>
      <w:spacing w:before="240" w:after="240" w:line="240" w:lineRule="exact"/>
      <w:ind w:firstLine="280"/>
      <w:jc w:val="both"/>
    </w:pPr>
    <w:rPr>
      <w:rFonts w:ascii="Verdana" w:eastAsia="Arial Unicode MS" w:hAnsi="Verdana" w:cs="Verdana"/>
      <w:color w:val="auto"/>
      <w:sz w:val="20"/>
      <w:szCs w:val="20"/>
      <w:lang w:bidi="ar-SA"/>
    </w:rPr>
  </w:style>
  <w:style w:type="character" w:customStyle="1" w:styleId="af8">
    <w:name w:val="Основной текст Знак"/>
    <w:basedOn w:val="a0"/>
    <w:link w:val="af7"/>
    <w:uiPriority w:val="99"/>
    <w:rsid w:val="00F42DB3"/>
    <w:rPr>
      <w:rFonts w:ascii="Verdana" w:eastAsia="Arial Unicode MS" w:hAnsi="Verdana" w:cs="Verdana"/>
      <w:sz w:val="20"/>
      <w:szCs w:val="20"/>
      <w:shd w:val="clear" w:color="auto" w:fill="FFFFFF"/>
      <w:lang w:eastAsia="ru-RU"/>
    </w:rPr>
  </w:style>
  <w:style w:type="paragraph" w:customStyle="1" w:styleId="Standard">
    <w:name w:val="Standard"/>
    <w:qFormat/>
    <w:rsid w:val="00D60F18"/>
    <w:pPr>
      <w:widowControl w:val="0"/>
      <w:suppressAutoHyphens/>
      <w:spacing w:after="0" w:line="240" w:lineRule="auto"/>
      <w:textAlignment w:val="baseline"/>
    </w:pPr>
    <w:rPr>
      <w:rFonts w:ascii="Arial" w:eastAsia="Andale Sans UI" w:hAnsi="Arial" w:cs="Tahoma"/>
      <w:kern w:val="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68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4D686E"/>
  </w:style>
  <w:style w:type="character" w:customStyle="1" w:styleId="apple-converted-space">
    <w:name w:val="apple-converted-space"/>
    <w:rsid w:val="004D686E"/>
    <w:rPr>
      <w:rFonts w:cs="Times New Roman"/>
    </w:rPr>
  </w:style>
  <w:style w:type="paragraph" w:customStyle="1" w:styleId="15">
    <w:name w:val="Без интервала1"/>
    <w:rsid w:val="004D686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"/>
    <w:rsid w:val="004D686E"/>
    <w:pPr>
      <w:autoSpaceDE w:val="0"/>
      <w:autoSpaceDN w:val="0"/>
      <w:adjustRightInd w:val="0"/>
      <w:ind w:left="720"/>
      <w:contextualSpacing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paragraph" w:styleId="af9">
    <w:name w:val="header"/>
    <w:basedOn w:val="a"/>
    <w:link w:val="afa"/>
    <w:uiPriority w:val="99"/>
    <w:rsid w:val="004D686E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afa">
    <w:name w:val="Верхний колонтитул Знак"/>
    <w:basedOn w:val="a0"/>
    <w:link w:val="af9"/>
    <w:uiPriority w:val="99"/>
    <w:rsid w:val="004D686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footer"/>
    <w:basedOn w:val="a"/>
    <w:link w:val="afc"/>
    <w:uiPriority w:val="99"/>
    <w:rsid w:val="004D686E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afc">
    <w:name w:val="Нижний колонтитул Знак"/>
    <w:basedOn w:val="a0"/>
    <w:link w:val="afb"/>
    <w:uiPriority w:val="99"/>
    <w:rsid w:val="004D68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d">
    <w:name w:val="page number"/>
    <w:basedOn w:val="a0"/>
    <w:rsid w:val="004D686E"/>
  </w:style>
  <w:style w:type="paragraph" w:styleId="afe">
    <w:name w:val="List Paragraph"/>
    <w:basedOn w:val="a"/>
    <w:uiPriority w:val="34"/>
    <w:qFormat/>
    <w:rsid w:val="004D686E"/>
    <w:pPr>
      <w:widowControl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ConsPlusNormal">
    <w:name w:val="ConsPlusNormal"/>
    <w:rsid w:val="004D6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">
    <w:name w:val="Основной текст + 10.5 pt"/>
    <w:rsid w:val="004D686E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styleId="aff">
    <w:name w:val="Strong"/>
    <w:uiPriority w:val="22"/>
    <w:qFormat/>
    <w:rsid w:val="004D686E"/>
    <w:rPr>
      <w:b/>
      <w:bCs/>
    </w:rPr>
  </w:style>
  <w:style w:type="paragraph" w:customStyle="1" w:styleId="headertext">
    <w:name w:val="headertext"/>
    <w:basedOn w:val="a"/>
    <w:rsid w:val="004D686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rsid w:val="004D686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0">
    <w:name w:val="Body Text Indent"/>
    <w:basedOn w:val="a"/>
    <w:link w:val="aff1"/>
    <w:uiPriority w:val="99"/>
    <w:semiHidden/>
    <w:unhideWhenUsed/>
    <w:rsid w:val="006F15DD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6F15D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631179"/>
    <w:pPr>
      <w:keepNext/>
      <w:keepLines/>
      <w:widowControl/>
      <w:spacing w:before="200"/>
      <w:outlineLvl w:val="6"/>
    </w:pPr>
    <w:rPr>
      <w:rFonts w:ascii="Cambria" w:eastAsia="Times New Roman" w:hAnsi="Cambria" w:cs="Times New Roman"/>
      <w:i/>
      <w:iCs/>
      <w:color w:val="404040"/>
      <w:sz w:val="28"/>
      <w:szCs w:val="22"/>
      <w:lang w:eastAsia="en-US" w:bidi="ar-SA"/>
    </w:rPr>
  </w:style>
  <w:style w:type="numbering" w:customStyle="1" w:styleId="28">
    <w:name w:val="Нет списка2"/>
    <w:next w:val="a2"/>
    <w:uiPriority w:val="99"/>
    <w:semiHidden/>
    <w:unhideWhenUsed/>
    <w:rsid w:val="00631179"/>
  </w:style>
  <w:style w:type="character" w:customStyle="1" w:styleId="70">
    <w:name w:val="Заголовок 7 Знак"/>
    <w:basedOn w:val="a0"/>
    <w:link w:val="7"/>
    <w:uiPriority w:val="9"/>
    <w:semiHidden/>
    <w:rsid w:val="00631179"/>
    <w:rPr>
      <w:rFonts w:ascii="Cambria" w:eastAsia="Times New Roman" w:hAnsi="Cambria" w:cs="Times New Roman"/>
      <w:i/>
      <w:iCs/>
      <w:color w:val="404040"/>
    </w:rPr>
  </w:style>
  <w:style w:type="character" w:customStyle="1" w:styleId="af5">
    <w:name w:val="Без интервала Знак"/>
    <w:link w:val="af4"/>
    <w:locked/>
    <w:rsid w:val="00631179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63117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38">
    <w:name w:val="Body Text 3"/>
    <w:basedOn w:val="a"/>
    <w:link w:val="39"/>
    <w:rsid w:val="00631179"/>
    <w:pPr>
      <w:widowControl/>
    </w:pPr>
    <w:rPr>
      <w:rFonts w:eastAsia="Times New Roman" w:cs="Times New Roman"/>
      <w:b/>
      <w:bCs/>
      <w:i/>
      <w:iCs/>
      <w:color w:val="auto"/>
      <w:szCs w:val="20"/>
      <w:lang w:bidi="ar-SA"/>
    </w:rPr>
  </w:style>
  <w:style w:type="character" w:customStyle="1" w:styleId="39">
    <w:name w:val="Основной текст 3 Знак"/>
    <w:basedOn w:val="a0"/>
    <w:link w:val="38"/>
    <w:rsid w:val="00631179"/>
    <w:rPr>
      <w:rFonts w:ascii="Courier New" w:eastAsia="Times New Roman" w:hAnsi="Courier New" w:cs="Times New Roman"/>
      <w:b/>
      <w:bCs/>
      <w:i/>
      <w:iCs/>
      <w:sz w:val="24"/>
      <w:szCs w:val="20"/>
      <w:lang w:eastAsia="ru-RU"/>
    </w:rPr>
  </w:style>
  <w:style w:type="character" w:customStyle="1" w:styleId="FontStyle15">
    <w:name w:val="Font Style15"/>
    <w:rsid w:val="00631179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631179"/>
    <w:rPr>
      <w:rFonts w:ascii="Times New Roman" w:hAnsi="Times New Roman" w:cs="Times New Roman"/>
      <w:sz w:val="28"/>
      <w:szCs w:val="28"/>
    </w:rPr>
  </w:style>
  <w:style w:type="table" w:customStyle="1" w:styleId="17">
    <w:name w:val="Сетка таблицы1"/>
    <w:basedOn w:val="a1"/>
    <w:next w:val="af6"/>
    <w:uiPriority w:val="59"/>
    <w:rsid w:val="00631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Содержимое таблицы"/>
    <w:basedOn w:val="a"/>
    <w:rsid w:val="00631179"/>
    <w:pPr>
      <w:suppressLineNumbers/>
      <w:suppressAutoHyphens/>
    </w:pPr>
    <w:rPr>
      <w:rFonts w:ascii="Times New Roman" w:eastAsia="Andale Sans UI" w:hAnsi="Times New Roman" w:cs="Times New Roman"/>
      <w:color w:val="auto"/>
      <w:kern w:val="1"/>
      <w:lang w:eastAsia="zh-CN" w:bidi="ar-SA"/>
    </w:rPr>
  </w:style>
  <w:style w:type="character" w:styleId="aff3">
    <w:name w:val="line number"/>
    <w:basedOn w:val="a0"/>
    <w:uiPriority w:val="99"/>
    <w:semiHidden/>
    <w:unhideWhenUsed/>
    <w:rsid w:val="00631179"/>
  </w:style>
  <w:style w:type="paragraph" w:customStyle="1" w:styleId="msonormalmailrucssattributepostfix">
    <w:name w:val="msonormal_mailru_css_attribute_postfix"/>
    <w:basedOn w:val="a"/>
    <w:rsid w:val="006311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711">
    <w:name w:val="Заголовок 7 Знак1"/>
    <w:basedOn w:val="a0"/>
    <w:uiPriority w:val="9"/>
    <w:semiHidden/>
    <w:rsid w:val="0063117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zdrav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trobl.ru/node/999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DF36D-5688-4574-AF69-15089BE6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62</Pages>
  <Words>19673</Words>
  <Characters>112139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Гальченко Елизавета Анатольевна</cp:lastModifiedBy>
  <cp:revision>11</cp:revision>
  <cp:lastPrinted>2020-05-15T10:28:00Z</cp:lastPrinted>
  <dcterms:created xsi:type="dcterms:W3CDTF">2020-05-14T10:58:00Z</dcterms:created>
  <dcterms:modified xsi:type="dcterms:W3CDTF">2020-05-15T11:11:00Z</dcterms:modified>
</cp:coreProperties>
</file>