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6EF" w:rsidRPr="006876EF" w:rsidRDefault="006876EF" w:rsidP="006876EF">
      <w:pPr>
        <w:ind w:firstLine="709"/>
        <w:jc w:val="center"/>
        <w:rPr>
          <w:b/>
        </w:rPr>
      </w:pPr>
      <w:bookmarkStart w:id="0" w:name="_GoBack"/>
      <w:r w:rsidRPr="006876EF">
        <w:rPr>
          <w:b/>
        </w:rPr>
        <w:t>Доклад в Министерство здравоохранения РФ</w:t>
      </w:r>
    </w:p>
    <w:bookmarkEnd w:id="0"/>
    <w:p w:rsidR="006876EF" w:rsidRPr="006876EF" w:rsidRDefault="006876EF" w:rsidP="006876EF">
      <w:pPr>
        <w:ind w:firstLine="709"/>
        <w:jc w:val="center"/>
      </w:pPr>
    </w:p>
    <w:p w:rsidR="00F94CFB" w:rsidRPr="00620B89" w:rsidRDefault="00F94CFB" w:rsidP="00F94CFB">
      <w:pPr>
        <w:ind w:firstLine="709"/>
        <w:jc w:val="both"/>
      </w:pPr>
      <w:r w:rsidRPr="00620B89">
        <w:t xml:space="preserve">В 2016 году здравоохранению </w:t>
      </w:r>
      <w:r w:rsidR="00AC603E" w:rsidRPr="00AC603E">
        <w:t xml:space="preserve">Астраханской области </w:t>
      </w:r>
      <w:r w:rsidRPr="00620B89">
        <w:t>удалось добиться значительных результатов в улучшении медико-демографических показателей. За последние 8 лет ожидаемая продолжительность жизни в регионе выросла с 68 лет до 72,2 года.</w:t>
      </w:r>
    </w:p>
    <w:p w:rsidR="00F94CFB" w:rsidRPr="00620B89" w:rsidRDefault="00F94CFB" w:rsidP="00F94CFB">
      <w:pPr>
        <w:ind w:firstLine="709"/>
        <w:jc w:val="both"/>
      </w:pPr>
      <w:r w:rsidRPr="00620B89">
        <w:t>Благодаря активно проводимой работе нам удалось достичь целевого показателя общей смертности населения</w:t>
      </w:r>
      <w:r w:rsidR="00AC603E">
        <w:t xml:space="preserve">, установленного «дорожной картой» на 2016 год. Уровень общей смертности </w:t>
      </w:r>
      <w:r w:rsidRPr="00620B89">
        <w:t xml:space="preserve">составил 12,0 случаев на 1000 населения, что на 2,4% ниже уровня прошлого года (12,3), на 11% ниже значения по ЮФО (13,5) и на 7% - по </w:t>
      </w:r>
      <w:r w:rsidR="005D7AD9" w:rsidRPr="00620B89">
        <w:t>Р</w:t>
      </w:r>
      <w:r w:rsidR="005D7AD9">
        <w:t xml:space="preserve">оссийской </w:t>
      </w:r>
      <w:r w:rsidR="005D7AD9" w:rsidRPr="00620B89">
        <w:t>Ф</w:t>
      </w:r>
      <w:r w:rsidR="005D7AD9">
        <w:t>едерации</w:t>
      </w:r>
      <w:r w:rsidR="005D7AD9" w:rsidRPr="00620B89">
        <w:t xml:space="preserve"> </w:t>
      </w:r>
      <w:r w:rsidRPr="00620B89">
        <w:t xml:space="preserve">(12,9). </w:t>
      </w:r>
    </w:p>
    <w:p w:rsidR="00F94CFB" w:rsidRPr="00620B89" w:rsidRDefault="00AC603E" w:rsidP="00F94CFB">
      <w:pPr>
        <w:ind w:firstLine="709"/>
        <w:jc w:val="both"/>
      </w:pPr>
      <w:r>
        <w:t>Отражая общероссийскую тенденцию</w:t>
      </w:r>
      <w:r w:rsidR="005D7AD9">
        <w:t xml:space="preserve"> снижения рождаемости и уменьшения доли женщин фертильного возраста</w:t>
      </w:r>
      <w:r>
        <w:t>, п</w:t>
      </w:r>
      <w:r w:rsidR="00F94CFB" w:rsidRPr="00620B89">
        <w:t xml:space="preserve">оказатель рождаемости </w:t>
      </w:r>
      <w:r w:rsidR="005D7AD9">
        <w:t xml:space="preserve">в Астраханской области </w:t>
      </w:r>
      <w:r w:rsidR="00F94CFB" w:rsidRPr="00620B89">
        <w:t xml:space="preserve">за 2016 год снизился на 3,4% (с 14,5 до 14,0 на 1000 населения), </w:t>
      </w:r>
      <w:r>
        <w:t xml:space="preserve">однако, </w:t>
      </w:r>
      <w:r w:rsidR="00F94CFB" w:rsidRPr="00620B89">
        <w:t>он на 13% превышает показатель по ЮФО (12,4) и на 8,5% - по Р</w:t>
      </w:r>
      <w:r w:rsidR="005D7AD9">
        <w:t xml:space="preserve">оссийской </w:t>
      </w:r>
      <w:r w:rsidR="00F94CFB" w:rsidRPr="00620B89">
        <w:t>Ф</w:t>
      </w:r>
      <w:r w:rsidR="005D7AD9">
        <w:t>едерации</w:t>
      </w:r>
      <w:r w:rsidR="00F94CFB" w:rsidRPr="00620B89">
        <w:t xml:space="preserve"> (12,9).</w:t>
      </w:r>
    </w:p>
    <w:p w:rsidR="00F94CFB" w:rsidRPr="00620B89" w:rsidRDefault="006D357C" w:rsidP="00F94CFB">
      <w:pPr>
        <w:ind w:firstLine="709"/>
        <w:jc w:val="both"/>
      </w:pPr>
      <w:r>
        <w:t>На протяжении последних лет е</w:t>
      </w:r>
      <w:r w:rsidR="00F94CFB" w:rsidRPr="00620B89">
        <w:t>стественный прирост в Астраханской области</w:t>
      </w:r>
      <w:r>
        <w:t xml:space="preserve"> остается положительным и</w:t>
      </w:r>
      <w:r w:rsidR="00F94CFB" w:rsidRPr="00620B89">
        <w:t xml:space="preserve"> </w:t>
      </w:r>
      <w:r w:rsidR="00233BC5">
        <w:t xml:space="preserve">за 2016 год </w:t>
      </w:r>
      <w:r w:rsidR="00F94CFB" w:rsidRPr="00620B89">
        <w:t xml:space="preserve">составил «плюс» </w:t>
      </w:r>
      <w:r>
        <w:t xml:space="preserve">2,0 на 1000 населения или «плюс» </w:t>
      </w:r>
      <w:r w:rsidR="00F94CFB" w:rsidRPr="00620B89">
        <w:t>2077 человек.</w:t>
      </w:r>
    </w:p>
    <w:p w:rsidR="00F94CFB" w:rsidRPr="00620B89" w:rsidRDefault="00F94CFB" w:rsidP="00740E09">
      <w:pPr>
        <w:ind w:firstLine="708"/>
        <w:jc w:val="both"/>
      </w:pPr>
      <w:r w:rsidRPr="00620B89">
        <w:t xml:space="preserve">За 2016 год снижение произошло практически по всем основным причинам смертности. Так, от болезней системы кровообращения смертность снизилась на 7%, от болезней органов дыхания – на 12%, </w:t>
      </w:r>
      <w:r w:rsidRPr="00620B89">
        <w:rPr>
          <w:b/>
        </w:rPr>
        <w:t>(слайд </w:t>
      </w:r>
      <w:r w:rsidR="00071387">
        <w:rPr>
          <w:b/>
        </w:rPr>
        <w:t>3</w:t>
      </w:r>
      <w:r w:rsidRPr="00620B89">
        <w:rPr>
          <w:b/>
        </w:rPr>
        <w:t xml:space="preserve">) </w:t>
      </w:r>
      <w:r w:rsidRPr="00620B89">
        <w:t>от туберкулеза – в 1,5 раза, от внешних причин – на 7%. Уровень младенческой смертности уменьшился на 28%.</w:t>
      </w:r>
    </w:p>
    <w:p w:rsidR="00F94CFB" w:rsidRPr="00620B89" w:rsidRDefault="00F94CFB" w:rsidP="00F94C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20B89">
        <w:rPr>
          <w:rFonts w:ascii="Times New Roman" w:eastAsia="Times New Roman" w:hAnsi="Times New Roman"/>
          <w:sz w:val="28"/>
          <w:szCs w:val="28"/>
          <w:lang w:eastAsia="ru-RU"/>
        </w:rPr>
        <w:t>Развитие высоких технологий, эффективные организационно-управленческие механизмы и широкое использование здоровьесберегающих методик дают положительные результаты.</w:t>
      </w:r>
    </w:p>
    <w:p w:rsidR="00F94CFB" w:rsidRPr="00620B89" w:rsidRDefault="00F94CFB" w:rsidP="00F94C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20B89">
        <w:rPr>
          <w:rFonts w:ascii="Times New Roman" w:hAnsi="Times New Roman"/>
          <w:sz w:val="28"/>
          <w:szCs w:val="28"/>
        </w:rPr>
        <w:t xml:space="preserve">В Астраханской области </w:t>
      </w:r>
      <w:r w:rsidR="007E081E" w:rsidRPr="00620B89">
        <w:rPr>
          <w:rFonts w:ascii="Times New Roman" w:hAnsi="Times New Roman"/>
          <w:sz w:val="28"/>
          <w:szCs w:val="28"/>
        </w:rPr>
        <w:t>профилактическ</w:t>
      </w:r>
      <w:r w:rsidR="007E081E">
        <w:rPr>
          <w:rFonts w:ascii="Times New Roman" w:hAnsi="Times New Roman"/>
          <w:sz w:val="28"/>
          <w:szCs w:val="28"/>
        </w:rPr>
        <w:t>ую</w:t>
      </w:r>
      <w:r w:rsidR="007E081E" w:rsidRPr="00620B89">
        <w:rPr>
          <w:rFonts w:ascii="Times New Roman" w:hAnsi="Times New Roman"/>
          <w:sz w:val="28"/>
          <w:szCs w:val="28"/>
        </w:rPr>
        <w:t xml:space="preserve"> работ</w:t>
      </w:r>
      <w:r w:rsidR="007E081E">
        <w:rPr>
          <w:rFonts w:ascii="Times New Roman" w:hAnsi="Times New Roman"/>
          <w:sz w:val="28"/>
          <w:szCs w:val="28"/>
        </w:rPr>
        <w:t>у среди населения</w:t>
      </w:r>
      <w:r w:rsidR="007E081E" w:rsidRPr="00620B89">
        <w:rPr>
          <w:rFonts w:ascii="Times New Roman" w:hAnsi="Times New Roman"/>
          <w:sz w:val="28"/>
          <w:szCs w:val="28"/>
        </w:rPr>
        <w:t xml:space="preserve"> </w:t>
      </w:r>
      <w:r w:rsidR="006D357C">
        <w:rPr>
          <w:rFonts w:ascii="Times New Roman" w:hAnsi="Times New Roman"/>
          <w:sz w:val="28"/>
          <w:szCs w:val="28"/>
        </w:rPr>
        <w:t>координирует</w:t>
      </w:r>
      <w:r w:rsidR="007E081E" w:rsidRPr="007E081E">
        <w:rPr>
          <w:rFonts w:ascii="Times New Roman" w:hAnsi="Times New Roman"/>
          <w:sz w:val="28"/>
          <w:szCs w:val="28"/>
        </w:rPr>
        <w:t xml:space="preserve"> </w:t>
      </w:r>
      <w:r w:rsidR="007E081E" w:rsidRPr="00620B89">
        <w:rPr>
          <w:rFonts w:ascii="Times New Roman" w:hAnsi="Times New Roman"/>
          <w:sz w:val="28"/>
          <w:szCs w:val="28"/>
        </w:rPr>
        <w:t>служб</w:t>
      </w:r>
      <w:r w:rsidR="007E081E">
        <w:rPr>
          <w:rFonts w:ascii="Times New Roman" w:hAnsi="Times New Roman"/>
          <w:sz w:val="28"/>
          <w:szCs w:val="28"/>
        </w:rPr>
        <w:t>а</w:t>
      </w:r>
      <w:r w:rsidR="007E081E" w:rsidRPr="00620B89">
        <w:rPr>
          <w:rFonts w:ascii="Times New Roman" w:hAnsi="Times New Roman"/>
          <w:sz w:val="28"/>
          <w:szCs w:val="28"/>
        </w:rPr>
        <w:t xml:space="preserve"> медицинской профилактики</w:t>
      </w:r>
      <w:r w:rsidRPr="00620B89">
        <w:rPr>
          <w:rFonts w:ascii="Times New Roman" w:hAnsi="Times New Roman"/>
          <w:sz w:val="28"/>
          <w:szCs w:val="28"/>
        </w:rPr>
        <w:t xml:space="preserve">. Эта многоуровневая система включает центры здоровья (5), широкую сеть отделений и кабинетов медицинской профилактики (63) и школ здоровья в больницах и поликлиниках, диспансерах и специализированных центрах (492). В 2016 году в школах здоровья было обучено более 160 тыс. пациентов </w:t>
      </w:r>
      <w:r w:rsidR="006D357C">
        <w:rPr>
          <w:rFonts w:ascii="Times New Roman" w:hAnsi="Times New Roman"/>
          <w:sz w:val="28"/>
          <w:szCs w:val="28"/>
        </w:rPr>
        <w:t>или 16% населения области</w:t>
      </w:r>
      <w:r w:rsidRPr="00620B89">
        <w:rPr>
          <w:rFonts w:ascii="Times New Roman" w:hAnsi="Times New Roman"/>
          <w:sz w:val="28"/>
          <w:szCs w:val="28"/>
        </w:rPr>
        <w:t>.</w:t>
      </w:r>
    </w:p>
    <w:p w:rsidR="00F94CFB" w:rsidRPr="00620B89" w:rsidRDefault="006D357C" w:rsidP="00F94C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94CFB" w:rsidRPr="00620B89">
        <w:rPr>
          <w:rFonts w:ascii="Times New Roman" w:hAnsi="Times New Roman"/>
          <w:sz w:val="28"/>
          <w:szCs w:val="28"/>
        </w:rPr>
        <w:t xml:space="preserve"> Астраханской области </w:t>
      </w:r>
      <w:r w:rsidR="007E081E">
        <w:rPr>
          <w:rFonts w:ascii="Times New Roman" w:hAnsi="Times New Roman"/>
          <w:sz w:val="28"/>
          <w:szCs w:val="28"/>
        </w:rPr>
        <w:t>ведется масштабная работа</w:t>
      </w:r>
      <w:r w:rsidR="00F94CFB" w:rsidRPr="00620B89">
        <w:rPr>
          <w:rFonts w:ascii="Times New Roman" w:hAnsi="Times New Roman"/>
          <w:sz w:val="28"/>
          <w:szCs w:val="28"/>
        </w:rPr>
        <w:t xml:space="preserve"> по формированию здорового образа жизни у граждан</w:t>
      </w:r>
      <w:r w:rsidR="007E081E">
        <w:rPr>
          <w:rFonts w:ascii="Times New Roman" w:hAnsi="Times New Roman"/>
          <w:sz w:val="28"/>
          <w:szCs w:val="28"/>
        </w:rPr>
        <w:t xml:space="preserve">. Это </w:t>
      </w:r>
      <w:r w:rsidR="00F94CFB" w:rsidRPr="00620B89">
        <w:rPr>
          <w:rFonts w:ascii="Times New Roman" w:hAnsi="Times New Roman"/>
          <w:sz w:val="28"/>
          <w:szCs w:val="28"/>
        </w:rPr>
        <w:t>популяризаци</w:t>
      </w:r>
      <w:r w:rsidR="007E081E">
        <w:rPr>
          <w:rFonts w:ascii="Times New Roman" w:hAnsi="Times New Roman"/>
          <w:sz w:val="28"/>
          <w:szCs w:val="28"/>
        </w:rPr>
        <w:t>я</w:t>
      </w:r>
      <w:r w:rsidR="00F94CFB" w:rsidRPr="00620B89">
        <w:rPr>
          <w:rFonts w:ascii="Times New Roman" w:hAnsi="Times New Roman"/>
          <w:sz w:val="28"/>
          <w:szCs w:val="28"/>
        </w:rPr>
        <w:t xml:space="preserve"> культуры здорового питания, проведение спортивно-оздоровительных программ, профилактик</w:t>
      </w:r>
      <w:r w:rsidR="007E081E">
        <w:rPr>
          <w:rFonts w:ascii="Times New Roman" w:hAnsi="Times New Roman"/>
          <w:sz w:val="28"/>
          <w:szCs w:val="28"/>
        </w:rPr>
        <w:t>а</w:t>
      </w:r>
      <w:r w:rsidR="00F94CFB" w:rsidRPr="00620B89">
        <w:rPr>
          <w:rFonts w:ascii="Times New Roman" w:hAnsi="Times New Roman"/>
          <w:sz w:val="28"/>
          <w:szCs w:val="28"/>
        </w:rPr>
        <w:t xml:space="preserve"> алкоголизма, наркомании, потребления табака.</w:t>
      </w:r>
    </w:p>
    <w:p w:rsidR="00F94CFB" w:rsidRPr="00620B89" w:rsidRDefault="007E081E" w:rsidP="00F94C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F94CFB" w:rsidRPr="00620B89">
        <w:rPr>
          <w:rFonts w:ascii="Times New Roman" w:hAnsi="Times New Roman"/>
          <w:sz w:val="28"/>
          <w:szCs w:val="28"/>
        </w:rPr>
        <w:t xml:space="preserve">ентры здоровья </w:t>
      </w:r>
      <w:r>
        <w:rPr>
          <w:rFonts w:ascii="Times New Roman" w:hAnsi="Times New Roman"/>
          <w:sz w:val="28"/>
          <w:szCs w:val="28"/>
        </w:rPr>
        <w:t>систематически</w:t>
      </w:r>
      <w:r w:rsidR="00F94CFB" w:rsidRPr="00620B89">
        <w:rPr>
          <w:rFonts w:ascii="Times New Roman" w:hAnsi="Times New Roman"/>
          <w:sz w:val="28"/>
          <w:szCs w:val="28"/>
        </w:rPr>
        <w:t xml:space="preserve"> провод</w:t>
      </w:r>
      <w:r w:rsidR="00E67408">
        <w:rPr>
          <w:rFonts w:ascii="Times New Roman" w:hAnsi="Times New Roman"/>
          <w:sz w:val="28"/>
          <w:szCs w:val="28"/>
        </w:rPr>
        <w:t>ят</w:t>
      </w:r>
      <w:r w:rsidR="00F94CFB" w:rsidRPr="00620B89">
        <w:rPr>
          <w:rFonts w:ascii="Times New Roman" w:hAnsi="Times New Roman"/>
          <w:sz w:val="28"/>
          <w:szCs w:val="28"/>
        </w:rPr>
        <w:t xml:space="preserve"> выезд</w:t>
      </w:r>
      <w:r w:rsidR="00E67408">
        <w:rPr>
          <w:rFonts w:ascii="Times New Roman" w:hAnsi="Times New Roman"/>
          <w:sz w:val="28"/>
          <w:szCs w:val="28"/>
        </w:rPr>
        <w:t>ы</w:t>
      </w:r>
      <w:r w:rsidR="00F94CFB" w:rsidRPr="00620B89">
        <w:rPr>
          <w:rFonts w:ascii="Times New Roman" w:hAnsi="Times New Roman"/>
          <w:sz w:val="28"/>
          <w:szCs w:val="28"/>
        </w:rPr>
        <w:t xml:space="preserve"> в крупные предприятия и организации. Профилактическая работа ведется среди трудовых коллективов на рабочих местах.</w:t>
      </w:r>
    </w:p>
    <w:p w:rsidR="00296C93" w:rsidRPr="00620B89" w:rsidRDefault="00E67408" w:rsidP="00296C93">
      <w:pPr>
        <w:widowControl w:val="0"/>
        <w:ind w:firstLine="708"/>
        <w:contextualSpacing/>
        <w:jc w:val="both"/>
      </w:pPr>
      <w:r>
        <w:t>Уже с</w:t>
      </w:r>
      <w:r w:rsidR="00F94CFB" w:rsidRPr="00620B89">
        <w:t>тал</w:t>
      </w:r>
      <w:r>
        <w:t xml:space="preserve">и </w:t>
      </w:r>
      <w:r w:rsidR="00F94CFB" w:rsidRPr="00620B89">
        <w:t>традици</w:t>
      </w:r>
      <w:r>
        <w:t>онными</w:t>
      </w:r>
      <w:r w:rsidR="00F94CFB" w:rsidRPr="00620B89">
        <w:t xml:space="preserve"> </w:t>
      </w:r>
      <w:r>
        <w:t xml:space="preserve">для астраханцев </w:t>
      </w:r>
      <w:r w:rsidR="00F94CFB" w:rsidRPr="00620B89">
        <w:t xml:space="preserve">масштабные профилактические акции. Площадкой для таких акций становятся любые массовые мероприятия, организуемые различными ведомствами и службами на набережных и в парках г. Астрахани и районов области. </w:t>
      </w:r>
      <w:r w:rsidR="00296C93" w:rsidRPr="00620B89">
        <w:t xml:space="preserve">В рамках </w:t>
      </w:r>
      <w:r w:rsidR="00296C93" w:rsidRPr="00620B89">
        <w:lastRenderedPageBreak/>
        <w:t xml:space="preserve">профилактической работы проводятся праздники здоровья, </w:t>
      </w:r>
      <w:proofErr w:type="spellStart"/>
      <w:r w:rsidR="00296C93" w:rsidRPr="00620B89">
        <w:t>флеш</w:t>
      </w:r>
      <w:proofErr w:type="spellEnd"/>
      <w:r w:rsidR="00296C93" w:rsidRPr="00620B89">
        <w:t xml:space="preserve">-мобы, групповые зарядки, спартакиады, массовые тематические </w:t>
      </w:r>
      <w:r w:rsidR="00296C93">
        <w:t>мероприятия</w:t>
      </w:r>
      <w:r w:rsidR="00296C93" w:rsidRPr="00620B89">
        <w:t>.</w:t>
      </w:r>
    </w:p>
    <w:p w:rsidR="00F94CFB" w:rsidRPr="00620B89" w:rsidRDefault="00F94CFB" w:rsidP="00F94CFB">
      <w:pPr>
        <w:widowControl w:val="0"/>
        <w:ind w:firstLine="708"/>
        <w:contextualSpacing/>
        <w:jc w:val="both"/>
      </w:pPr>
      <w:r w:rsidRPr="00620B89">
        <w:t>В рамках проведения</w:t>
      </w:r>
      <w:r w:rsidR="00296C93">
        <w:t xml:space="preserve"> таких</w:t>
      </w:r>
      <w:r w:rsidRPr="00620B89">
        <w:t xml:space="preserve"> акций работают медицинские специалисты, которые ведут пропаганду здорового образа жизни и проводят доступные диагностические исследования. Благодаря </w:t>
      </w:r>
      <w:r w:rsidR="00296C93">
        <w:t>участию</w:t>
      </w:r>
      <w:r w:rsidRPr="00620B89">
        <w:t xml:space="preserve"> передвижных диагностических комплексов у людей во время массовых акций появляется возможность на месте провести скрининговое обследование своего здоровья, а у медицинских работников - повысить охват населения профилактическими программами. В таком формате </w:t>
      </w:r>
      <w:r w:rsidR="00296C93" w:rsidRPr="00296C93">
        <w:t>информационно-оздоровительн</w:t>
      </w:r>
      <w:r w:rsidR="00296C93">
        <w:t>ые</w:t>
      </w:r>
      <w:r w:rsidR="00296C93" w:rsidRPr="00296C93">
        <w:t xml:space="preserve"> </w:t>
      </w:r>
      <w:r w:rsidR="00296C93">
        <w:t>мероприятия</w:t>
      </w:r>
      <w:r w:rsidR="00296C93" w:rsidRPr="00296C93">
        <w:t xml:space="preserve"> </w:t>
      </w:r>
      <w:r w:rsidRPr="00620B89">
        <w:t xml:space="preserve">проводятся в течение всего весеннего, летнего и осеннего периодов и являются очень привлекательными для широкого круга граждан. Ежегодно их проводится не менее 60 с участием более </w:t>
      </w:r>
      <w:r w:rsidR="0061157E">
        <w:t>четверти населения области</w:t>
      </w:r>
      <w:r w:rsidRPr="00620B89">
        <w:t>.</w:t>
      </w:r>
    </w:p>
    <w:p w:rsidR="00F94CFB" w:rsidRPr="00620B89" w:rsidRDefault="0061157E" w:rsidP="00F94CFB">
      <w:pPr>
        <w:ind w:firstLine="709"/>
        <w:jc w:val="both"/>
      </w:pPr>
      <w:r>
        <w:t>Действенными рычагами</w:t>
      </w:r>
      <w:r w:rsidR="00F94CFB" w:rsidRPr="00620B89">
        <w:t xml:space="preserve"> в снижении смертности </w:t>
      </w:r>
      <w:r>
        <w:t>населения</w:t>
      </w:r>
      <w:r w:rsidR="00F94CFB" w:rsidRPr="00620B89">
        <w:t xml:space="preserve"> являются диспансеризаци</w:t>
      </w:r>
      <w:r>
        <w:t>я</w:t>
      </w:r>
      <w:r w:rsidR="00F94CFB" w:rsidRPr="00620B89">
        <w:t xml:space="preserve"> и профилактически</w:t>
      </w:r>
      <w:r>
        <w:t xml:space="preserve">е </w:t>
      </w:r>
      <w:r w:rsidR="00F94CFB" w:rsidRPr="00620B89">
        <w:t>осмотр</w:t>
      </w:r>
      <w:r>
        <w:t>ы</w:t>
      </w:r>
      <w:r w:rsidR="00F94CFB" w:rsidRPr="00620B89">
        <w:t xml:space="preserve">. </w:t>
      </w:r>
    </w:p>
    <w:p w:rsidR="00F94CFB" w:rsidRPr="00620B89" w:rsidRDefault="00F94CFB" w:rsidP="00F94CFB">
      <w:pPr>
        <w:ind w:firstLine="709"/>
        <w:jc w:val="both"/>
      </w:pPr>
      <w:r w:rsidRPr="00620B89">
        <w:t xml:space="preserve">В Астраханской области за 2016 год диспансеризацией </w:t>
      </w:r>
      <w:r w:rsidR="0061157E">
        <w:t xml:space="preserve">было </w:t>
      </w:r>
      <w:r w:rsidRPr="00620B89">
        <w:t>охвачено около 173 тыс. человек в возрасте 18 лет и старше, что составило около четверти всего взрослого населения области.</w:t>
      </w:r>
    </w:p>
    <w:p w:rsidR="00F94CFB" w:rsidRPr="00620B89" w:rsidRDefault="00F94CFB" w:rsidP="00F94CFB">
      <w:pPr>
        <w:ind w:firstLine="709"/>
        <w:jc w:val="both"/>
      </w:pPr>
      <w:r w:rsidRPr="00620B89">
        <w:t xml:space="preserve">Диспансеризация определенных групп взрослого населения, проживающих в труднодоступных населенных пунктах, проводится с использованием </w:t>
      </w:r>
      <w:r w:rsidR="0061157E">
        <w:t>передвижного</w:t>
      </w:r>
      <w:r w:rsidRPr="00620B89">
        <w:t xml:space="preserve"> диагностического комплекса и 7 мобильных врачебных бригад. </w:t>
      </w:r>
      <w:r w:rsidR="0061157E" w:rsidRPr="00620B89">
        <w:rPr>
          <w:kern w:val="3"/>
          <w:lang w:eastAsia="en-US"/>
        </w:rPr>
        <w:t>Принимают участие в диспансеризации также 7 передвижных флюорографов, 1 передвижной маммограф.</w:t>
      </w:r>
      <w:r w:rsidR="0061157E">
        <w:rPr>
          <w:kern w:val="3"/>
          <w:lang w:eastAsia="en-US"/>
        </w:rPr>
        <w:t xml:space="preserve"> </w:t>
      </w:r>
      <w:r w:rsidRPr="00620B89">
        <w:t xml:space="preserve">Мобильным способом </w:t>
      </w:r>
      <w:r w:rsidR="0061157E">
        <w:t xml:space="preserve">при диспансеризации </w:t>
      </w:r>
      <w:r w:rsidRPr="00620B89">
        <w:t>о</w:t>
      </w:r>
      <w:r w:rsidR="0061157E">
        <w:t xml:space="preserve">смотрено более 15 тыс. человек. </w:t>
      </w:r>
    </w:p>
    <w:p w:rsidR="00F94CFB" w:rsidRPr="00620B89" w:rsidRDefault="00F94CFB" w:rsidP="00F94CFB">
      <w:pPr>
        <w:ind w:firstLine="709"/>
        <w:jc w:val="both"/>
      </w:pPr>
      <w:r w:rsidRPr="00620B89">
        <w:rPr>
          <w:kern w:val="3"/>
          <w:lang w:eastAsia="en-US"/>
        </w:rPr>
        <w:t xml:space="preserve">Кроме того, 60 тысяч человек взрослого населения Астраханской </w:t>
      </w:r>
      <w:r w:rsidRPr="00620B89">
        <w:t>области прошли профосмотры.</w:t>
      </w:r>
    </w:p>
    <w:p w:rsidR="003C2392" w:rsidRPr="00620B89" w:rsidRDefault="0061157E" w:rsidP="00F94CFB">
      <w:pPr>
        <w:ind w:firstLine="709"/>
        <w:jc w:val="both"/>
        <w:rPr>
          <w:b/>
        </w:rPr>
      </w:pPr>
      <w:r>
        <w:t>Д</w:t>
      </w:r>
      <w:r w:rsidRPr="00620B89">
        <w:t xml:space="preserve">ля достижения высоких результатов </w:t>
      </w:r>
      <w:r>
        <w:t>в системе охраны здоровья граждан з</w:t>
      </w:r>
      <w:r w:rsidR="003C2392" w:rsidRPr="00620B89">
        <w:t xml:space="preserve">адачи </w:t>
      </w:r>
      <w:r>
        <w:t>профилактики и</w:t>
      </w:r>
      <w:r w:rsidR="003C2392" w:rsidRPr="00620B89">
        <w:t xml:space="preserve"> </w:t>
      </w:r>
      <w:r>
        <w:t xml:space="preserve">формирования здорового образа жизни </w:t>
      </w:r>
      <w:r w:rsidR="00036369">
        <w:t>в регионе решаются</w:t>
      </w:r>
      <w:r>
        <w:t xml:space="preserve"> на основе </w:t>
      </w:r>
      <w:r w:rsidR="003C2392" w:rsidRPr="00620B89">
        <w:t>межведомственн</w:t>
      </w:r>
      <w:r>
        <w:t>ого</w:t>
      </w:r>
      <w:r w:rsidR="003C2392" w:rsidRPr="00620B89">
        <w:t xml:space="preserve"> </w:t>
      </w:r>
      <w:r>
        <w:t>принципа</w:t>
      </w:r>
      <w:r w:rsidR="003C2392" w:rsidRPr="00620B89">
        <w:t>.</w:t>
      </w:r>
    </w:p>
    <w:p w:rsidR="00F94CFB" w:rsidRPr="00620B89" w:rsidRDefault="004F2637" w:rsidP="00F94CFB">
      <w:pPr>
        <w:ind w:firstLine="709"/>
        <w:jc w:val="both"/>
      </w:pPr>
      <w:r>
        <w:t xml:space="preserve">Большая работа </w:t>
      </w:r>
      <w:r w:rsidR="002E4A7A">
        <w:t>по профилактике патологических зависимостей</w:t>
      </w:r>
      <w:r w:rsidR="00F94CFB" w:rsidRPr="00620B89">
        <w:t xml:space="preserve"> </w:t>
      </w:r>
      <w:r w:rsidR="002E4A7A">
        <w:t>прив</w:t>
      </w:r>
      <w:r w:rsidR="00E22573">
        <w:t xml:space="preserve">одит к снижению </w:t>
      </w:r>
      <w:r w:rsidR="00E22573" w:rsidRPr="00620B89">
        <w:t xml:space="preserve">в Астраханской области </w:t>
      </w:r>
      <w:r w:rsidR="00F94CFB" w:rsidRPr="00620B89">
        <w:t>распространённост</w:t>
      </w:r>
      <w:r w:rsidR="00E22573">
        <w:t xml:space="preserve">и </w:t>
      </w:r>
      <w:r w:rsidR="00F94CFB" w:rsidRPr="00620B89">
        <w:t>наркологических расстройств</w:t>
      </w:r>
      <w:r w:rsidR="00E22573">
        <w:t xml:space="preserve">, уровень которых за 2016 год </w:t>
      </w:r>
      <w:r w:rsidR="00F94CFB" w:rsidRPr="00620B89">
        <w:t>снизил</w:t>
      </w:r>
      <w:r w:rsidR="00E22573">
        <w:t>ся</w:t>
      </w:r>
      <w:r w:rsidR="00F94CFB" w:rsidRPr="00620B89">
        <w:t xml:space="preserve"> на 14%.</w:t>
      </w:r>
    </w:p>
    <w:p w:rsidR="00F94CFB" w:rsidRPr="00620B89" w:rsidRDefault="00F94CFB" w:rsidP="00F94CFB">
      <w:pPr>
        <w:ind w:firstLine="709"/>
        <w:jc w:val="both"/>
      </w:pPr>
      <w:r w:rsidRPr="00620B89">
        <w:t>Средний показате</w:t>
      </w:r>
      <w:r w:rsidR="00E22573">
        <w:t>ль алкоголизма снизился на 10%</w:t>
      </w:r>
      <w:r w:rsidRPr="00620B89">
        <w:t>. За прошедший год зарегистрировано на 9% меньше лиц, употребляющих наркотические вещества.</w:t>
      </w:r>
    </w:p>
    <w:p w:rsidR="00F94CFB" w:rsidRDefault="00F94CFB" w:rsidP="00F94CFB">
      <w:pPr>
        <w:ind w:firstLine="709"/>
        <w:jc w:val="both"/>
      </w:pPr>
      <w:r w:rsidRPr="00620B89">
        <w:t>Среди несовершеннолетних распространенность потребления психоактивных веществ за 5 лет снизилась в 3,5 раза. В условиях активной антиалкогольной и антинаркотической пропаганды среди несовершеннолетних уже 10 лет не регистрируются в виде сформированных зависимостей случаи алкогольных психозов, 3 года - хронического алкоголизма, 5 лет – наркомании, 3 года – токсикомании.</w:t>
      </w:r>
    </w:p>
    <w:p w:rsidR="003138CE" w:rsidRDefault="003138CE" w:rsidP="00F94CFB">
      <w:pPr>
        <w:ind w:firstLine="709"/>
        <w:jc w:val="both"/>
      </w:pPr>
      <w:r>
        <w:t>Итоги работы регионального здравоохранения в 2016 году были отмечены</w:t>
      </w:r>
      <w:r w:rsidRPr="003138CE">
        <w:t xml:space="preserve"> Федеральной служб</w:t>
      </w:r>
      <w:r w:rsidR="001B4D3E">
        <w:t>ой</w:t>
      </w:r>
      <w:r w:rsidRPr="003138CE">
        <w:t xml:space="preserve"> по надзору в сфере здравоохранения</w:t>
      </w:r>
      <w:r>
        <w:t>.</w:t>
      </w:r>
      <w:r w:rsidRPr="003138CE">
        <w:t xml:space="preserve"> </w:t>
      </w:r>
      <w:r>
        <w:t xml:space="preserve">В рейтинге достижения сигнальных показателей снижения смертности от </w:t>
      </w:r>
      <w:r>
        <w:lastRenderedPageBreak/>
        <w:t xml:space="preserve">основных причин </w:t>
      </w:r>
      <w:r w:rsidRPr="003138CE">
        <w:t>Астраханск</w:t>
      </w:r>
      <w:r>
        <w:t>ая</w:t>
      </w:r>
      <w:r w:rsidRPr="003138CE">
        <w:t xml:space="preserve"> област</w:t>
      </w:r>
      <w:r>
        <w:t>ь</w:t>
      </w:r>
      <w:r w:rsidRPr="003138CE">
        <w:t xml:space="preserve"> занял</w:t>
      </w:r>
      <w:r>
        <w:t>а</w:t>
      </w:r>
      <w:r w:rsidRPr="003138CE">
        <w:t xml:space="preserve"> 4-е место среди 85 субъектов Российской Федерации</w:t>
      </w:r>
      <w:r>
        <w:t>.</w:t>
      </w:r>
    </w:p>
    <w:sectPr w:rsidR="00313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CFB"/>
    <w:rsid w:val="00036369"/>
    <w:rsid w:val="00071387"/>
    <w:rsid w:val="001B4D3E"/>
    <w:rsid w:val="00233BC5"/>
    <w:rsid w:val="00296C93"/>
    <w:rsid w:val="002E4A7A"/>
    <w:rsid w:val="003138CE"/>
    <w:rsid w:val="003C2392"/>
    <w:rsid w:val="00445BEA"/>
    <w:rsid w:val="004F2637"/>
    <w:rsid w:val="005D7AD9"/>
    <w:rsid w:val="0061157E"/>
    <w:rsid w:val="00620B89"/>
    <w:rsid w:val="006876EF"/>
    <w:rsid w:val="006A0396"/>
    <w:rsid w:val="006D357C"/>
    <w:rsid w:val="00740E09"/>
    <w:rsid w:val="007E081E"/>
    <w:rsid w:val="009272D2"/>
    <w:rsid w:val="00AC603E"/>
    <w:rsid w:val="00C30DA5"/>
    <w:rsid w:val="00E22573"/>
    <w:rsid w:val="00E67408"/>
    <w:rsid w:val="00F9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F577C-9920-454F-8308-70165B63D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CF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F94CFB"/>
    <w:rPr>
      <w:rFonts w:ascii="Calibri" w:eastAsia="Calibri" w:hAnsi="Calibri"/>
      <w:sz w:val="22"/>
      <w:szCs w:val="21"/>
      <w:lang w:eastAsia="en-US"/>
    </w:rPr>
  </w:style>
  <w:style w:type="character" w:customStyle="1" w:styleId="a4">
    <w:name w:val="Текст Знак"/>
    <w:basedOn w:val="a0"/>
    <w:link w:val="a3"/>
    <w:uiPriority w:val="99"/>
    <w:rsid w:val="00F94CFB"/>
    <w:rPr>
      <w:rFonts w:ascii="Calibri" w:eastAsia="Calibri" w:hAnsi="Calibri" w:cs="Times New Roman"/>
      <w:szCs w:val="21"/>
    </w:rPr>
  </w:style>
  <w:style w:type="character" w:customStyle="1" w:styleId="a5">
    <w:name w:val="Основной текст_"/>
    <w:link w:val="2"/>
    <w:rsid w:val="00F94CFB"/>
    <w:rPr>
      <w:spacing w:val="1"/>
      <w:shd w:val="clear" w:color="auto" w:fill="FFFFFF"/>
    </w:rPr>
  </w:style>
  <w:style w:type="paragraph" w:customStyle="1" w:styleId="2">
    <w:name w:val="Основной текст2"/>
    <w:basedOn w:val="a"/>
    <w:link w:val="a5"/>
    <w:rsid w:val="00F94CFB"/>
    <w:pPr>
      <w:widowControl w:val="0"/>
      <w:shd w:val="clear" w:color="auto" w:fill="FFFFFF"/>
      <w:spacing w:before="300" w:line="322" w:lineRule="exact"/>
      <w:jc w:val="both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30DA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0D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Цуканова</dc:creator>
  <cp:keywords/>
  <dc:description/>
  <cp:lastModifiedBy>Наталья Иноземцева</cp:lastModifiedBy>
  <cp:revision>11</cp:revision>
  <cp:lastPrinted>2017-04-13T12:24:00Z</cp:lastPrinted>
  <dcterms:created xsi:type="dcterms:W3CDTF">2017-04-13T10:01:00Z</dcterms:created>
  <dcterms:modified xsi:type="dcterms:W3CDTF">2017-07-03T10:05:00Z</dcterms:modified>
</cp:coreProperties>
</file>